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A4" w:rsidRDefault="00B47418" w:rsidP="00BF6BA4">
      <w:pPr>
        <w:tabs>
          <w:tab w:val="center" w:pos="4677"/>
          <w:tab w:val="left" w:pos="553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6BA4">
        <w:rPr>
          <w:noProof/>
        </w:rPr>
        <w:drawing>
          <wp:inline distT="0" distB="0" distL="0" distR="0">
            <wp:extent cx="641747" cy="733425"/>
            <wp:effectExtent l="0" t="0" r="635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44" cy="73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ЯГОДНО-ПОЛЯНСКОГО МУНИЦИПАЛЬНОГО ОБРАЗОВАНИЯ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F6BA4" w:rsidRDefault="00BF6BA4" w:rsidP="00BF6BA4">
      <w:pPr>
        <w:jc w:val="center"/>
        <w:outlineLvl w:val="0"/>
        <w:rPr>
          <w:b/>
          <w:spacing w:val="50"/>
          <w:sz w:val="36"/>
          <w:szCs w:val="36"/>
        </w:rPr>
      </w:pPr>
    </w:p>
    <w:p w:rsidR="00BF6BA4" w:rsidRDefault="00BF6BA4" w:rsidP="00BF6BA4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:rsidR="00BF6BA4" w:rsidRPr="00A904DC" w:rsidRDefault="00E517D0" w:rsidP="00BF6BA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7278C8">
        <w:rPr>
          <w:sz w:val="28"/>
          <w:szCs w:val="28"/>
        </w:rPr>
        <w:t>1</w:t>
      </w:r>
      <w:r w:rsidR="006218D1">
        <w:rPr>
          <w:sz w:val="28"/>
          <w:szCs w:val="28"/>
        </w:rPr>
        <w:t>.</w:t>
      </w:r>
      <w:r w:rsidR="00BC0565">
        <w:rPr>
          <w:sz w:val="28"/>
          <w:szCs w:val="28"/>
        </w:rPr>
        <w:t>0</w:t>
      </w:r>
      <w:r w:rsidR="007278C8">
        <w:rPr>
          <w:sz w:val="28"/>
          <w:szCs w:val="28"/>
        </w:rPr>
        <w:t>4</w:t>
      </w:r>
      <w:r w:rsidR="00BF6BA4" w:rsidRPr="00A904DC">
        <w:rPr>
          <w:sz w:val="28"/>
          <w:szCs w:val="28"/>
        </w:rPr>
        <w:t>.20</w:t>
      </w:r>
      <w:r w:rsidR="00111A2E" w:rsidRPr="00A904DC">
        <w:rPr>
          <w:sz w:val="28"/>
          <w:szCs w:val="28"/>
        </w:rPr>
        <w:t>2</w:t>
      </w:r>
      <w:r w:rsidR="007278C8">
        <w:rPr>
          <w:sz w:val="28"/>
          <w:szCs w:val="28"/>
        </w:rPr>
        <w:t>3</w:t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7D3CA9" w:rsidRPr="00A904DC">
        <w:rPr>
          <w:sz w:val="28"/>
          <w:szCs w:val="28"/>
        </w:rPr>
        <w:t xml:space="preserve">№ </w:t>
      </w:r>
      <w:r w:rsidR="007278C8">
        <w:rPr>
          <w:sz w:val="28"/>
          <w:szCs w:val="28"/>
        </w:rPr>
        <w:t>61</w:t>
      </w:r>
      <w:r w:rsidR="007D3CA9" w:rsidRPr="00A904DC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7278C8">
        <w:rPr>
          <w:sz w:val="28"/>
          <w:szCs w:val="28"/>
        </w:rPr>
        <w:t>76</w:t>
      </w:r>
      <w:r w:rsidR="001D6232">
        <w:rPr>
          <w:sz w:val="28"/>
          <w:szCs w:val="28"/>
        </w:rPr>
        <w:t>-2</w:t>
      </w:r>
    </w:p>
    <w:p w:rsidR="00BF6BA4" w:rsidRPr="00A904DC" w:rsidRDefault="00BF6BA4" w:rsidP="00BF6BA4">
      <w:pPr>
        <w:rPr>
          <w:sz w:val="22"/>
          <w:szCs w:val="22"/>
        </w:rPr>
      </w:pPr>
    </w:p>
    <w:p w:rsidR="00BF6BA4" w:rsidRDefault="00BF6BA4" w:rsidP="00BF6BA4">
      <w:pPr>
        <w:jc w:val="center"/>
        <w:rPr>
          <w:sz w:val="22"/>
          <w:szCs w:val="22"/>
        </w:rPr>
      </w:pPr>
      <w:r>
        <w:rPr>
          <w:sz w:val="22"/>
          <w:szCs w:val="22"/>
        </w:rPr>
        <w:t>с.Ягодная Поляна.</w:t>
      </w:r>
    </w:p>
    <w:p w:rsidR="00BF6BA4" w:rsidRDefault="00BF6BA4" w:rsidP="00BF6BA4"/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BF6BA4" w:rsidTr="005D602E">
        <w:trPr>
          <w:trHeight w:val="778"/>
        </w:trPr>
        <w:tc>
          <w:tcPr>
            <w:tcW w:w="9923" w:type="dxa"/>
          </w:tcPr>
          <w:tbl>
            <w:tblPr>
              <w:tblStyle w:val="a7"/>
              <w:tblpPr w:leftFromText="180" w:rightFromText="180" w:vertAnchor="text" w:horzAnchor="margin" w:tblpXSpec="center" w:tblpY="-72"/>
              <w:tblOverlap w:val="never"/>
              <w:tblW w:w="85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94"/>
            </w:tblGrid>
            <w:tr w:rsidR="001D6232" w:rsidTr="001D6232">
              <w:trPr>
                <w:trHeight w:val="851"/>
              </w:trPr>
              <w:tc>
                <w:tcPr>
                  <w:tcW w:w="8594" w:type="dxa"/>
                </w:tcPr>
                <w:p w:rsidR="001D6232" w:rsidRDefault="007278C8" w:rsidP="00E517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подготовке Г</w:t>
                  </w:r>
                  <w:r w:rsidR="00E517D0">
                    <w:rPr>
                      <w:sz w:val="28"/>
                      <w:szCs w:val="28"/>
                    </w:rPr>
                    <w:t>енерального плана</w:t>
                  </w:r>
                  <w:r w:rsidR="001D623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232">
                    <w:rPr>
                      <w:sz w:val="28"/>
                      <w:szCs w:val="28"/>
                    </w:rPr>
                    <w:t>Ягодно</w:t>
                  </w:r>
                  <w:proofErr w:type="spellEnd"/>
                  <w:r w:rsidR="001D6232">
                    <w:rPr>
                      <w:sz w:val="28"/>
                      <w:szCs w:val="28"/>
                    </w:rPr>
                    <w:t>-Полянского муниципального образования Татищевского муниципального района Саратовской области</w:t>
                  </w:r>
                </w:p>
              </w:tc>
            </w:tr>
          </w:tbl>
          <w:p w:rsidR="00BF6BA4" w:rsidRDefault="00BF6BA4" w:rsidP="00554672">
            <w:pPr>
              <w:spacing w:line="480" w:lineRule="auto"/>
            </w:pPr>
          </w:p>
          <w:p w:rsidR="00BF6BA4" w:rsidRDefault="00BF6BA4" w:rsidP="00BF6BA4">
            <w:pPr>
              <w:ind w:firstLine="540"/>
              <w:rPr>
                <w:sz w:val="28"/>
                <w:szCs w:val="28"/>
              </w:rPr>
            </w:pPr>
          </w:p>
          <w:p w:rsidR="00E517D0" w:rsidRPr="00F84A52" w:rsidRDefault="00E517D0" w:rsidP="00E517D0">
            <w:pPr>
              <w:suppressAutoHyphens/>
              <w:spacing w:line="100" w:lineRule="atLeast"/>
              <w:ind w:firstLine="705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84A52">
              <w:rPr>
                <w:rFonts w:eastAsia="Calibri"/>
                <w:sz w:val="28"/>
                <w:szCs w:val="28"/>
                <w:lang w:eastAsia="zh-CN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>
              <w:rPr>
                <w:rFonts w:eastAsia="Calibri"/>
                <w:sz w:val="28"/>
                <w:szCs w:val="28"/>
                <w:lang w:eastAsia="zh-CN"/>
              </w:rPr>
              <w:t>Градостроительны</w:t>
            </w:r>
            <w:r w:rsidR="009C168B">
              <w:rPr>
                <w:rFonts w:eastAsia="Calibri"/>
                <w:sz w:val="28"/>
                <w:szCs w:val="28"/>
                <w:lang w:eastAsia="zh-CN"/>
              </w:rPr>
              <w:t>м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кодекс</w:t>
            </w:r>
            <w:r w:rsidR="009C168B">
              <w:rPr>
                <w:rFonts w:eastAsia="Calibri"/>
                <w:sz w:val="28"/>
                <w:szCs w:val="28"/>
                <w:lang w:eastAsia="zh-CN"/>
              </w:rPr>
              <w:t>ом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Российской Федерации, </w:t>
            </w:r>
            <w:r w:rsidRPr="00F84A52">
              <w:rPr>
                <w:rFonts w:eastAsia="Calibri"/>
                <w:sz w:val="28"/>
                <w:szCs w:val="28"/>
                <w:lang w:eastAsia="zh-CN"/>
              </w:rPr>
              <w:t xml:space="preserve">на основании Устава </w:t>
            </w:r>
            <w:proofErr w:type="spellStart"/>
            <w:r>
              <w:rPr>
                <w:rFonts w:eastAsia="Calibri"/>
                <w:sz w:val="28"/>
                <w:szCs w:val="28"/>
                <w:lang w:eastAsia="zh-CN"/>
              </w:rPr>
              <w:t>Ягодно</w:t>
            </w:r>
            <w:proofErr w:type="spellEnd"/>
            <w:r>
              <w:rPr>
                <w:rFonts w:eastAsia="Calibri"/>
                <w:sz w:val="28"/>
                <w:szCs w:val="28"/>
                <w:lang w:eastAsia="zh-CN"/>
              </w:rPr>
              <w:t>-Полянского</w:t>
            </w:r>
            <w:r w:rsidRPr="00F84A52">
              <w:rPr>
                <w:rFonts w:eastAsia="Calibri"/>
                <w:sz w:val="28"/>
                <w:szCs w:val="28"/>
                <w:lang w:eastAsia="zh-CN"/>
              </w:rPr>
              <w:t xml:space="preserve"> муниципального образования Татищевск</w:t>
            </w:r>
            <w:r>
              <w:rPr>
                <w:rFonts w:eastAsia="Calibri"/>
                <w:sz w:val="28"/>
                <w:szCs w:val="28"/>
                <w:lang w:eastAsia="zh-CN"/>
              </w:rPr>
              <w:t>ого муниципальн</w:t>
            </w:r>
            <w:r w:rsidR="009C168B">
              <w:rPr>
                <w:rFonts w:eastAsia="Calibri"/>
                <w:sz w:val="28"/>
                <w:szCs w:val="28"/>
                <w:lang w:eastAsia="zh-CN"/>
              </w:rPr>
              <w:t>ого района Саратовской области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, </w:t>
            </w:r>
            <w:r w:rsidRPr="00F84A52">
              <w:rPr>
                <w:rFonts w:eastAsia="Calibri"/>
                <w:sz w:val="28"/>
                <w:szCs w:val="28"/>
                <w:lang w:eastAsia="zh-CN"/>
              </w:rPr>
              <w:t>Совет депутатов р е ш и л:</w:t>
            </w:r>
          </w:p>
          <w:p w:rsidR="00E517D0" w:rsidRDefault="00C15267" w:rsidP="00E517D0">
            <w:pPr>
              <w:numPr>
                <w:ilvl w:val="0"/>
                <w:numId w:val="1"/>
              </w:numPr>
              <w:suppressAutoHyphens/>
              <w:spacing w:line="100" w:lineRule="atLeast"/>
              <w:ind w:left="0" w:firstLine="705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Установить необходимость подготовки Г</w:t>
            </w:r>
            <w:r w:rsidR="00E517D0">
              <w:rPr>
                <w:rFonts w:eastAsia="Calibri"/>
                <w:sz w:val="28"/>
                <w:szCs w:val="28"/>
                <w:lang w:eastAsia="zh-CN"/>
              </w:rPr>
              <w:t xml:space="preserve">енерального плана </w:t>
            </w:r>
            <w:proofErr w:type="spellStart"/>
            <w:r w:rsidR="00E517D0">
              <w:rPr>
                <w:rFonts w:eastAsia="Calibri"/>
                <w:sz w:val="28"/>
                <w:szCs w:val="28"/>
                <w:lang w:eastAsia="zh-CN"/>
              </w:rPr>
              <w:t>Ягодно</w:t>
            </w:r>
            <w:proofErr w:type="spellEnd"/>
            <w:r w:rsidR="00E517D0">
              <w:rPr>
                <w:rFonts w:eastAsia="Calibri"/>
                <w:sz w:val="28"/>
                <w:szCs w:val="28"/>
                <w:lang w:eastAsia="zh-CN"/>
              </w:rPr>
              <w:t>-Полянского муниципального образования Татищевского муниципального района Саратовской области.</w:t>
            </w:r>
          </w:p>
          <w:p w:rsidR="00C15267" w:rsidRPr="00C15267" w:rsidRDefault="00C15267" w:rsidP="00C15267">
            <w:pPr>
              <w:pStyle w:val="a8"/>
              <w:numPr>
                <w:ilvl w:val="0"/>
                <w:numId w:val="1"/>
              </w:numPr>
              <w:suppressAutoHyphens/>
              <w:ind w:left="-108" w:firstLine="709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C15267">
              <w:rPr>
                <w:rFonts w:eastAsia="Calibri"/>
                <w:sz w:val="28"/>
                <w:szCs w:val="28"/>
                <w:lang w:eastAsia="zh-CN"/>
              </w:rPr>
              <w:t xml:space="preserve">Признать утратившим юридическую силу решение Совета депутатов </w:t>
            </w:r>
            <w:proofErr w:type="spellStart"/>
            <w:r w:rsidRPr="00C15267">
              <w:rPr>
                <w:rFonts w:eastAsia="Calibri"/>
                <w:sz w:val="28"/>
                <w:szCs w:val="28"/>
                <w:lang w:eastAsia="zh-CN"/>
              </w:rPr>
              <w:t>Ягодно</w:t>
            </w:r>
            <w:proofErr w:type="spellEnd"/>
            <w:r w:rsidRPr="00C15267">
              <w:rPr>
                <w:rFonts w:eastAsia="Calibri"/>
                <w:sz w:val="28"/>
                <w:szCs w:val="28"/>
                <w:lang w:eastAsia="zh-CN"/>
              </w:rPr>
              <w:t xml:space="preserve">-Полянского муниципального образования Татищевского муниципального района Саратовской области от 18.07.2022 №53/243-2 «Об отсутствии необходимости разработки Генерального плана </w:t>
            </w:r>
            <w:proofErr w:type="spellStart"/>
            <w:r w:rsidRPr="00C15267">
              <w:rPr>
                <w:rFonts w:eastAsia="Calibri"/>
                <w:sz w:val="28"/>
                <w:szCs w:val="28"/>
                <w:lang w:eastAsia="zh-CN"/>
              </w:rPr>
              <w:t>Ягодно</w:t>
            </w:r>
            <w:proofErr w:type="spellEnd"/>
            <w:r w:rsidRPr="00C15267">
              <w:rPr>
                <w:rFonts w:eastAsia="Calibri"/>
                <w:sz w:val="28"/>
                <w:szCs w:val="28"/>
                <w:lang w:eastAsia="zh-CN"/>
              </w:rPr>
              <w:t>-Полянского муниципального образования Татищевского муниципального района Саратовской области».</w:t>
            </w:r>
          </w:p>
          <w:p w:rsidR="00E517D0" w:rsidRPr="00C15267" w:rsidRDefault="00E517D0" w:rsidP="00C15267">
            <w:pPr>
              <w:pStyle w:val="a8"/>
              <w:numPr>
                <w:ilvl w:val="0"/>
                <w:numId w:val="1"/>
              </w:numPr>
              <w:suppressAutoHyphens/>
              <w:ind w:left="-108" w:firstLine="709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C15267">
              <w:rPr>
                <w:rFonts w:eastAsia="Calibri"/>
                <w:sz w:val="28"/>
                <w:szCs w:val="28"/>
                <w:lang w:eastAsia="zh-CN"/>
              </w:rPr>
              <w:t>Обнародовать настоящее решение в местах обнародования нормативно-правовых актов.</w:t>
            </w:r>
          </w:p>
          <w:p w:rsidR="00E517D0" w:rsidRDefault="00E517D0" w:rsidP="00E517D0">
            <w:pPr>
              <w:suppressAutoHyphens/>
              <w:ind w:firstLine="709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C15267" w:rsidRDefault="00C15267" w:rsidP="00E517D0">
            <w:pPr>
              <w:suppressAutoHyphens/>
              <w:ind w:firstLine="709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E517D0" w:rsidRDefault="00E517D0" w:rsidP="00E517D0">
            <w:pPr>
              <w:suppressAutoHyphens/>
              <w:ind w:firstLine="709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554672" w:rsidRDefault="00C15267" w:rsidP="0055467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                                 </w:t>
            </w:r>
            <w:proofErr w:type="spellStart"/>
            <w:r>
              <w:rPr>
                <w:sz w:val="28"/>
                <w:szCs w:val="28"/>
              </w:rPr>
              <w:t>Т.И.Федорова</w:t>
            </w:r>
            <w:proofErr w:type="spellEnd"/>
          </w:p>
          <w:p w:rsidR="00BF6BA4" w:rsidRDefault="00BF6BA4" w:rsidP="00BF6BA4">
            <w:pPr>
              <w:ind w:firstLine="540"/>
              <w:rPr>
                <w:color w:val="000000"/>
                <w:sz w:val="28"/>
                <w:szCs w:val="28"/>
              </w:rPr>
            </w:pPr>
          </w:p>
          <w:p w:rsidR="00BF6BA4" w:rsidRDefault="00BF6BA4" w:rsidP="00554672"/>
        </w:tc>
      </w:tr>
      <w:tr w:rsidR="00E517D0" w:rsidTr="005D602E">
        <w:trPr>
          <w:trHeight w:val="778"/>
        </w:trPr>
        <w:tc>
          <w:tcPr>
            <w:tcW w:w="9923" w:type="dxa"/>
          </w:tcPr>
          <w:p w:rsidR="00E517D0" w:rsidRDefault="00E517D0" w:rsidP="00E517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7CF2" w:rsidRDefault="00577CF2">
      <w:bookmarkStart w:id="0" w:name="_GoBack"/>
      <w:bookmarkEnd w:id="0"/>
    </w:p>
    <w:p w:rsidR="00062A00" w:rsidRDefault="00062A00"/>
    <w:p w:rsidR="001D6232" w:rsidRDefault="001D6232"/>
    <w:p w:rsidR="001D6232" w:rsidRDefault="001D6232"/>
    <w:p w:rsidR="008B3F76" w:rsidRDefault="008B3F76"/>
    <w:p w:rsidR="00062A00" w:rsidRDefault="00062A00"/>
    <w:sectPr w:rsidR="00062A00" w:rsidSect="00966849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4"/>
    <w:rsid w:val="00045EA7"/>
    <w:rsid w:val="00062A00"/>
    <w:rsid w:val="00111A2E"/>
    <w:rsid w:val="001D6232"/>
    <w:rsid w:val="00247521"/>
    <w:rsid w:val="002914E9"/>
    <w:rsid w:val="003B7B25"/>
    <w:rsid w:val="00446FB5"/>
    <w:rsid w:val="00554672"/>
    <w:rsid w:val="00577A90"/>
    <w:rsid w:val="00577CF2"/>
    <w:rsid w:val="005A0AD6"/>
    <w:rsid w:val="005D47EF"/>
    <w:rsid w:val="005D602E"/>
    <w:rsid w:val="006218D1"/>
    <w:rsid w:val="00697E26"/>
    <w:rsid w:val="006F54DF"/>
    <w:rsid w:val="007278C8"/>
    <w:rsid w:val="007D3CA9"/>
    <w:rsid w:val="008A4F89"/>
    <w:rsid w:val="008B3F76"/>
    <w:rsid w:val="008D1904"/>
    <w:rsid w:val="00966849"/>
    <w:rsid w:val="009C168B"/>
    <w:rsid w:val="00A0207B"/>
    <w:rsid w:val="00A44B1F"/>
    <w:rsid w:val="00A904DC"/>
    <w:rsid w:val="00B47418"/>
    <w:rsid w:val="00B52E25"/>
    <w:rsid w:val="00BC0565"/>
    <w:rsid w:val="00BF6BA4"/>
    <w:rsid w:val="00C15267"/>
    <w:rsid w:val="00D852EB"/>
    <w:rsid w:val="00D93924"/>
    <w:rsid w:val="00DB2225"/>
    <w:rsid w:val="00DB77DB"/>
    <w:rsid w:val="00E517D0"/>
    <w:rsid w:val="00E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B754B-3174-42AF-8175-98EA5572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6BA4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BF6B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BF6BA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F6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A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BF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5</cp:revision>
  <cp:lastPrinted>2021-11-12T08:46:00Z</cp:lastPrinted>
  <dcterms:created xsi:type="dcterms:W3CDTF">2022-07-22T05:08:00Z</dcterms:created>
  <dcterms:modified xsi:type="dcterms:W3CDTF">2023-04-19T07:16:00Z</dcterms:modified>
</cp:coreProperties>
</file>