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556895" cy="6858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5027" w:rsidRP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50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D65027" w:rsidRPr="00D65027" w:rsidRDefault="00D65027" w:rsidP="00D65027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50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ЯГОДНО-ПОЛЯНСКОГО МУНИЦИПАЛЬНОГО ОБРАЗОВАНИЯ</w:t>
      </w:r>
    </w:p>
    <w:p w:rsidR="00D65027" w:rsidRP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50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ТАТИЩЕВСКОГО МУНИЦИПАЛЬНОГО РАЙОНА </w:t>
      </w:r>
    </w:p>
    <w:p w:rsidR="00D65027" w:rsidRPr="00D65027" w:rsidRDefault="00D65027" w:rsidP="00D65027">
      <w:pPr>
        <w:spacing w:after="0" w:line="240" w:lineRule="auto"/>
        <w:jc w:val="center"/>
        <w:rPr>
          <w:rFonts w:ascii="Arial" w:eastAsia="Times New Roman" w:hAnsi="Arial" w:cs="Times New Roman"/>
          <w:b/>
          <w:sz w:val="34"/>
          <w:szCs w:val="20"/>
          <w:lang w:eastAsia="ru-RU"/>
        </w:rPr>
      </w:pPr>
      <w:r w:rsidRPr="00D650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5E433E" w:rsidRDefault="005E433E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027" w:rsidRP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D65027" w:rsidRP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111"/>
        <w:gridCol w:w="3116"/>
      </w:tblGrid>
      <w:tr w:rsidR="00D65027" w:rsidRPr="00D65027" w:rsidTr="00781A35">
        <w:tc>
          <w:tcPr>
            <w:tcW w:w="3152" w:type="dxa"/>
            <w:shd w:val="clear" w:color="auto" w:fill="auto"/>
          </w:tcPr>
          <w:p w:rsidR="00D65027" w:rsidRPr="00D65027" w:rsidRDefault="005E433E" w:rsidP="005E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D65027" w:rsidRPr="00D6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65027" w:rsidRPr="00D6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3152" w:type="dxa"/>
            <w:shd w:val="clear" w:color="auto" w:fill="auto"/>
          </w:tcPr>
          <w:p w:rsidR="00D65027" w:rsidRPr="00D65027" w:rsidRDefault="00D65027" w:rsidP="00D65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shd w:val="clear" w:color="auto" w:fill="auto"/>
          </w:tcPr>
          <w:p w:rsidR="00D65027" w:rsidRPr="00D65027" w:rsidRDefault="00D65027" w:rsidP="005E43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E43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</w:tbl>
    <w:p w:rsidR="00D65027" w:rsidRPr="00D65027" w:rsidRDefault="00D65027" w:rsidP="00D65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027" w:rsidRPr="00D65027" w:rsidRDefault="00D65027" w:rsidP="00D650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proofErr w:type="spellStart"/>
      <w:r w:rsidRPr="00D65027">
        <w:rPr>
          <w:rFonts w:ascii="Times New Roman" w:eastAsia="Times New Roman" w:hAnsi="Times New Roman" w:cs="Times New Roman"/>
          <w:sz w:val="20"/>
          <w:szCs w:val="20"/>
          <w:lang w:eastAsia="ru-RU"/>
        </w:rPr>
        <w:t>с.Ягодная</w:t>
      </w:r>
      <w:proofErr w:type="spellEnd"/>
      <w:r w:rsidRPr="00D65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Поляна</w:t>
      </w:r>
    </w:p>
    <w:p w:rsidR="00D65027" w:rsidRPr="00D65027" w:rsidRDefault="00D65027" w:rsidP="00D650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027" w:rsidRDefault="00D65027" w:rsidP="00DD1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Порядка организации и осуществления муниципального жилищного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-Полянского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Саратовской области</w:t>
      </w:r>
    </w:p>
    <w:p w:rsidR="00D65027" w:rsidRDefault="00D65027" w:rsidP="00DD1EE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1EE6" w:rsidRPr="00DD1EE6" w:rsidRDefault="00DD1EE6" w:rsidP="001A0220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В целях организации и осуществления муниципального жилищного контроля на территории </w:t>
      </w:r>
      <w:proofErr w:type="spellStart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, в соответствии с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на основании Устава </w:t>
      </w:r>
      <w:proofErr w:type="spellStart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-Полянского муниципального образования </w:t>
      </w:r>
      <w:proofErr w:type="spellStart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Татищевского</w:t>
      </w:r>
      <w:proofErr w:type="spellEnd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муниципального района Саратовской области, п о с т а н о в л я ю: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1. Утвердить прилагаемый Порядок организации и осуществления муниципального жилищного контроля на территории </w:t>
      </w:r>
      <w:proofErr w:type="spellStart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593F06">
        <w:rPr>
          <w:rFonts w:ascii="Times New Roman" w:eastAsia="Times New Roman" w:hAnsi="Times New Roman" w:cs="Times New Roman"/>
          <w:color w:val="FF0000"/>
          <w:spacing w:val="2"/>
          <w:sz w:val="28"/>
          <w:szCs w:val="24"/>
          <w:lang w:eastAsia="ru-RU"/>
        </w:rPr>
        <w:t>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</w:t>
      </w:r>
      <w:r w:rsidR="00D6502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2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. Контроль за исполнением настоящего </w:t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постановления оставляю за собой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  <w:r w:rsidR="00D6502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3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. </w:t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Обнародовать настоящее постановление в местах обнародования нормативно-правовых актов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.     </w:t>
      </w:r>
    </w:p>
    <w:p w:rsidR="00E1345B" w:rsidRDefault="00E1345B" w:rsidP="00DD1EE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E1345B" w:rsidRDefault="00E1345B" w:rsidP="00DD1EE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E1345B" w:rsidRDefault="00E1345B" w:rsidP="00DD1EE6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E1345B" w:rsidRDefault="00E1345B" w:rsidP="00E134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sectPr w:rsidR="00E134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Т.И.Федорова</w:t>
      </w:r>
      <w:proofErr w:type="spellEnd"/>
    </w:p>
    <w:p w:rsidR="00E1345B" w:rsidRDefault="00E1345B" w:rsidP="00E1345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 xml:space="preserve">Приложение к постановлению </w:t>
      </w:r>
    </w:p>
    <w:p w:rsidR="00E1345B" w:rsidRDefault="00E1345B" w:rsidP="00E1345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-Полянского </w:t>
      </w:r>
    </w:p>
    <w:p w:rsidR="005E433E" w:rsidRDefault="00E1345B" w:rsidP="00E1345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муниципального образования</w:t>
      </w:r>
      <w:r w:rsidR="005E433E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</w:p>
    <w:p w:rsidR="00E1345B" w:rsidRDefault="005E433E" w:rsidP="00E1345B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от 06.07.2020 № 54</w:t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</w:p>
    <w:p w:rsidR="00E1345B" w:rsidRDefault="00E1345B" w:rsidP="00E134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DD1EE6" w:rsidRDefault="00DD1EE6" w:rsidP="00593F0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ПОРЯДОК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организации и осуществления муниципального жилищного</w:t>
      </w:r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контроля на территории </w:t>
      </w:r>
      <w:proofErr w:type="spellStart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E1345B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</w:p>
    <w:p w:rsidR="00E1345B" w:rsidRPr="00DD1EE6" w:rsidRDefault="00E1345B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1. Общие положения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     1.1. Настоящим Порядком устанавливается организация и осуществление муниципального жилищного контроля </w:t>
      </w:r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администрацией </w:t>
      </w:r>
      <w:proofErr w:type="spellStart"/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(далее </w:t>
      </w:r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–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администрация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) на территории </w:t>
      </w:r>
      <w:proofErr w:type="spellStart"/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-Полянского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муниципального образования, а также определяются права, обязанности и ответственность должностных лиц (далее - должностные лица) </w:t>
      </w:r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, осуществляющих муниципальный жилищный контроль, формы осуществления муниципального жилищного контроля, права, обязанности и ответственность физических и юридических лиц, индивидуальных предпринимателей при проведении мероприятий по муниципальному жилищному контролю.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1.2. Под муниципальным жилищным контролем понимается деятельность </w:t>
      </w:r>
      <w:r w:rsidR="001A022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="00593F0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направленная</w:t>
      </w:r>
      <w:r w:rsidR="001A0220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1.3. Под обязательными требованиями понимаются требования, установленные жилищным законодательством, законодательством об энергосбережении и о повышении энергетической эффективности, к использованию и сохранности муниципального жилищного фонда, в том числе: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1)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     </w:t>
      </w:r>
      <w:r w:rsidR="00C30401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2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) к энергетической эффективности и оснащенности помещений многоквартирных домов и жилых домов муниципального жилищного фонда приборами учета используемых энергетических ресурсов.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2. Порядок организации и осуществления муниципального жилищного контроля</w:t>
      </w:r>
    </w:p>
    <w:p w:rsidR="00DD1EE6" w:rsidRPr="00DD1EE6" w:rsidRDefault="00DD1EE6" w:rsidP="00593F06">
      <w:pPr>
        <w:pStyle w:val="a3"/>
        <w:shd w:val="clear" w:color="auto" w:fill="FFFFFF"/>
        <w:spacing w:before="30" w:after="30"/>
        <w:jc w:val="both"/>
        <w:rPr>
          <w:rFonts w:eastAsia="Times New Roman"/>
          <w:color w:val="332E2D"/>
          <w:spacing w:val="2"/>
          <w:sz w:val="28"/>
          <w:lang w:eastAsia="ru-RU"/>
        </w:rPr>
      </w:pPr>
      <w:r w:rsidRPr="00DD1EE6">
        <w:rPr>
          <w:rFonts w:eastAsia="Times New Roman"/>
          <w:color w:val="332E2D"/>
          <w:spacing w:val="2"/>
          <w:sz w:val="28"/>
          <w:lang w:eastAsia="ru-RU"/>
        </w:rPr>
        <w:lastRenderedPageBreak/>
        <w:t>     2.1. К отношениям, связанным с осуществлением муниципального жилищного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N 294-ФЗ) с учетом особенностей организации и проведения внеплановых проверок, установленных частями 4.1 и 4.2 статьи 20 Жилищного кодекса Российской Федерации.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2.2. Муниципальный жилищный контроль в отношении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услуг, осуществляется посредством проведения плановых и внеплановых проверок соблюдения обязательных требований.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2.3. Основанием для проведения внеплановой проверки наряду с основаниями, указанными в части 2 статьи 10 Федерального закона N 294-ФЗ, является поступление в </w:t>
      </w:r>
      <w:r w:rsidR="001A0220">
        <w:rPr>
          <w:rFonts w:eastAsia="Times New Roman"/>
          <w:color w:val="332E2D"/>
          <w:spacing w:val="2"/>
          <w:sz w:val="28"/>
          <w:lang w:eastAsia="ru-RU"/>
        </w:rPr>
        <w:t xml:space="preserve">администрацию муниципального образования </w:t>
      </w:r>
      <w:r w:rsidR="00C30401">
        <w:rPr>
          <w:rFonts w:eastAsia="Times New Roman"/>
          <w:color w:val="332E2D"/>
          <w:spacing w:val="2"/>
          <w:sz w:val="28"/>
          <w:lang w:eastAsia="ru-RU"/>
        </w:rPr>
        <w:t>обращений и заявлений граждан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2.4. В случае выявления при проведении проверки нарушений юридическим лицом, индивидуальным предпринимателем обязательных требований, должностные лица </w:t>
      </w:r>
      <w:r w:rsidR="001A0220">
        <w:rPr>
          <w:rFonts w:eastAsia="Times New Roman"/>
          <w:color w:val="332E2D"/>
          <w:spacing w:val="2"/>
          <w:sz w:val="28"/>
          <w:lang w:eastAsia="ru-RU"/>
        </w:rPr>
        <w:t>администрации муниципального образования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, проводившие проверку, в пределах полномочий, предусмотренных законодательством Росс</w:t>
      </w:r>
      <w:r w:rsidR="00C30401">
        <w:rPr>
          <w:rFonts w:eastAsia="Times New Roman"/>
          <w:color w:val="332E2D"/>
          <w:spacing w:val="2"/>
          <w:sz w:val="28"/>
          <w:lang w:eastAsia="ru-RU"/>
        </w:rPr>
        <w:t>ийской Федерации, обязаны: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1)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lastRenderedPageBreak/>
        <w:t>техногенного характера, а также меры по привлечению лиц, допустивших выявленные нарушения, к ответственности.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2.5. Муниципальный жилищный контроль в отношении граждан осуществляется посредством проведения внеплановых проверок соблюдения гражданами обязательных требований.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Основаниями для проведения внеплановой проверки соблюдения гражданами обязательных требований являются: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1) поступление</w:t>
      </w:r>
      <w:r w:rsidR="008725FC">
        <w:rPr>
          <w:rFonts w:eastAsia="Times New Roman"/>
          <w:color w:val="332E2D"/>
          <w:spacing w:val="2"/>
          <w:sz w:val="28"/>
          <w:lang w:eastAsia="ru-RU"/>
        </w:rPr>
        <w:t xml:space="preserve"> в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 xml:space="preserve"> 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администрацию муниципального образования</w:t>
      </w:r>
      <w:r w:rsidRPr="004B3735">
        <w:rPr>
          <w:rFonts w:eastAsia="Times New Roman"/>
          <w:color w:val="000000" w:themeColor="text1"/>
          <w:spacing w:val="2"/>
          <w:sz w:val="28"/>
          <w:lang w:eastAsia="ru-RU"/>
        </w:rPr>
        <w:t xml:space="preserve"> обращений и заявлений граждан, в том числе 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гражданами обязательных требований;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2) истечение срока исполнения гражданином ранее выданного предписания об устранении выявленного нарушения обязательных требований.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2.6. Обращения и заявления, не позволяющие установить лицо, обратившееся в 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администрацию муниципального образования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, а также обращения и заявления, не содержащие сведений о фактах нарушения обязательных требований, не могут служить основанием для проведения внеплановой проверки.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2.7. Проверки проводятся в форме документарной и (или) выездной проверки, срок проведения каждой из которых не может превышать двадцать рабочих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администрации муниципального образования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, срок проведения выезд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ной проверки может быть продлен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, но не более чем на двадцать рабочих дней.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Для иных субъектов малого и среднего бизнеса, не указанных в подпункте 2.2 пункта 2 настоящего Порядка проведение выездной проверки продлеваются в сроки, установленные Федеральным законом № 294-ФЗ.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2.8. По результатам проверки, должностное лицо 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администрации муниципального образования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 xml:space="preserve">, проводившее проверку в отношении граждан, составляет акт проверки по установленной </w:t>
      </w:r>
      <w:r w:rsidRPr="00D65027">
        <w:rPr>
          <w:rFonts w:eastAsia="Times New Roman"/>
          <w:spacing w:val="2"/>
          <w:sz w:val="28"/>
          <w:lang w:eastAsia="ru-RU"/>
        </w:rPr>
        <w:t>форме (приложение N 1).</w:t>
      </w:r>
      <w:r w:rsidRPr="00D65027">
        <w:rPr>
          <w:rFonts w:eastAsia="Times New Roman"/>
          <w:spacing w:val="2"/>
          <w:sz w:val="28"/>
          <w:lang w:eastAsia="ru-RU"/>
        </w:rPr>
        <w:br/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 xml:space="preserve">     2.9. В случае выявления при проведении проверки нарушений гражданином обязательных требований должностные лица </w:t>
      </w:r>
      <w:r w:rsidR="009E7C02">
        <w:rPr>
          <w:rFonts w:eastAsia="Times New Roman"/>
          <w:color w:val="332E2D"/>
          <w:spacing w:val="2"/>
          <w:sz w:val="28"/>
          <w:lang w:eastAsia="ru-RU"/>
        </w:rPr>
        <w:t>администрации муниципального образования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t>, проводившие проверку, в пределах полномочий, предусмотренных законодательством Российской Федерации, обязаны: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>     1) выдать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по установленной форме (приложение № 2);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br/>
        <w:t xml:space="preserve">     2) принять меры по контролю за устранением выявленных нарушений, их </w:t>
      </w:r>
      <w:r w:rsidRPr="00DD1EE6">
        <w:rPr>
          <w:rFonts w:eastAsia="Times New Roman"/>
          <w:color w:val="332E2D"/>
          <w:spacing w:val="2"/>
          <w:sz w:val="28"/>
          <w:lang w:eastAsia="ru-RU"/>
        </w:rPr>
        <w:lastRenderedPageBreak/>
        <w:t>предупреждению, предотвращению возможного причинения вреда жизни и здоровью граждан, а также меры по привлечению лиц, допустивших выявленные нарушения, к ответственности.</w:t>
      </w:r>
    </w:p>
    <w:p w:rsidR="009E7C02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3. Права и обязанности должностных лиц </w:t>
      </w:r>
      <w:r w:rsidR="009E7C02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     3.1. Должностные лица </w:t>
      </w:r>
      <w:r w:rsidR="009E7C02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, в порядке, установленном законодательством Российской Федерации, при осуществлении муниципального жилищного контроля имеют право: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проведения проверки соблюдения обязательных требований;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2) беспрепятственно по предъявлении служебного удостоверения и копии распоряжения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3)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домом,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Федерации, правомерность утверждения условий этого договора и его заключения;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4)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5) составлять протоколы об административных правонарушениях, связанных с нарушениями обязательных требований и принимать меры по предотвращению таких нарушений;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 xml:space="preserve">     6) направлять в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администрацию муниципального образования</w:t>
      </w:r>
      <w:r w:rsidR="007F565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материалы, связанные с нарушениями обязательных требований, для решения вопросов о возбуждении уголовных дел по признакам преступлений.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3.2.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Администрация муниципального образования</w:t>
      </w:r>
      <w:r w:rsidR="007F565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вправе обратиться в суд с заявлением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3.3. Должностные лица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="007F565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при проведении проверки обязаны: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- своевременно и в полной мере исполнять предоставленные в соответствии с законодательством, муниципальными правовыми актами полномочия по предупреждению, выявлению и пресечению нарушений требований федеральных законов, законов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Саратовской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области и муниципальных правовых актов в области жилищных отношений;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соблюдать законодательство, муниципальные правовые акты, права и законные интересы физического лица, юридического лица, индивидуального предпринимателя, проверка которых проводится;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- проводить проверку на основании распоряжения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о проведении проверки в соответствии с ее назначением;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-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="007F565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и, в случаях, предусмотренных действующим законодательством копии документа о согласовании проведения проверки;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предоставлять физическому лицу, его уполномоченному представителю,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- знакомить физическое лицо, его уполномоченного представителя, руководителя, иное должностное лицо или уполномоченного представителя юридического лица, индивидуального предпринимателя, его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>уполномоченного представителя с результатами проверки;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доказывать обоснованность своих действий при их обжаловании физическими и юридическими лицами, индивидуальными предпринимателями в порядке, установленном законодательством Российской Федерации;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соблюдать сроки проведения проверки, установленные Федеральным законом N 294-ФЗ;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- не требовать от физического лица,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законами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Саратовской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области и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муниципальными правовыми актами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перед началом проведения выездной проверки по просьбе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3.4. Должностные лица </w:t>
      </w:r>
      <w:r w:rsidR="007F565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администрации муниципального образования</w:t>
      </w:r>
      <w:r w:rsidR="007F565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   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4. Права и обязанности физических и юридических лиц, индивидуальных предпринимателей при проведении проверки</w:t>
      </w:r>
    </w:p>
    <w:p w:rsid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4.1.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непосредственно присутствовать при проведении проверки, давать объяснения по вопросам, относящимся к предмету проверки;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получать от уполномоченного органа, его должностных лиц информацию, которая относится к предмету проверки и предоставление которой предусмотрено настоящим Порядком;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обжаловать действия (бездействие) должностных лиц уполномоченного органа, повлекшие за собой нарушение прав физического или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осуществлять иные права, предусмотренные законодательством Российской Федерации.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>     4.2. Физические и юридические лица, индивидуальные предприниматели при проведении проверки обязаны: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обеспечивать присутствие уполномоченных представителей физических лиц, руководителей и иных должностных лиц юридических лиц или уполномоченных представителей индивидуальных предпринимателей;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представлять необходимые для пров</w:t>
      </w:r>
      <w:r w:rsidR="003733F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едения проверки документы;</w:t>
      </w:r>
      <w:r w:rsidR="003733F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</w:t>
      </w:r>
      <w:r w:rsidR="003733F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не препятствовать осуществлению должностными лицами уполномоченных органов;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исполнять иные обязанности, предусмотренные законодательством Российской Федерации.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4.3. 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Порядка, необоснованно препятствующие проведению проверок, уклоняющиеся от проведения проверок и (или) не исполняющие в установленный срок предписания должностных лиц уполномоченного органа об устранении выявленных нарушений требований федеральных законов, законов </w:t>
      </w:r>
      <w:r w:rsidR="00AF195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Саратовской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области и муниципальных правовых актов в области жилищных отношений, несут ответственность в соответствии с законодател</w:t>
      </w:r>
      <w:r w:rsidR="00AF1950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ьством Российской Федерации.</w:t>
      </w:r>
    </w:p>
    <w:p w:rsidR="00AF1950" w:rsidRPr="00DD1EE6" w:rsidRDefault="00AF1950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DD1EE6" w:rsidRPr="00DD1EE6" w:rsidRDefault="00DD1EE6" w:rsidP="00593F06">
      <w:pPr>
        <w:shd w:val="clear" w:color="auto" w:fill="FFFFFF"/>
        <w:spacing w:before="30" w:after="2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Приложение N 1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к порядку организации и осуществления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муниципального жилищного контроля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на территории </w:t>
      </w:r>
      <w:proofErr w:type="spellStart"/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(Наименование органа муниципального жилищного контроля)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_____________________                                                          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( дата /  время составления)                                        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(место составления)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АКТ ПРОВЕРКИ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№ _____</w:t>
      </w:r>
    </w:p>
    <w:p w:rsidR="00334605" w:rsidRDefault="00334605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На основании приказа (распоряжения) _____________________________________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</w:t>
      </w: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(Наименование органа муниципального жилищного контроля)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</w:p>
    <w:p w:rsidR="00334605" w:rsidRDefault="00334605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от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«___»______________ № ___        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</w:t>
      </w: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>проведена провер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ка в отношении гражданина: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ФИО  ______________________________________________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______________Место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жительства: ____________________________________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______________________________________________________________________________________________                    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по соблюдению обязательных требований (по исполнению ранее выданного пр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едписания от _______ № __)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Лицо, проводившее проверку: 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(фамилия,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имя, отчество и должность лица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(лиц) уполномоченного на проведение проверки)</w:t>
      </w:r>
    </w:p>
    <w:p w:rsidR="00334605" w:rsidRDefault="00DD1EE6" w:rsidP="0033460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При проведени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и проверки присутствовали: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 _________________________________________________________________</w:t>
      </w:r>
    </w:p>
    <w:p w:rsidR="00334605" w:rsidRPr="00DD1EE6" w:rsidRDefault="00334605" w:rsidP="0033460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_________________________________________________________________</w:t>
      </w:r>
    </w:p>
    <w:p w:rsidR="00DD1EE6" w:rsidRPr="00DD1EE6" w:rsidRDefault="00334605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фа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милия, имя, отечество лиц, присутствовавших при проведении проверки)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В ходе проведения проверки: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- выявлены нарушения обязательных требований (выявлены факты невыполнения предписания № ____ от ___ _________ 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___,  нарушений не выявлено)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____________________________________________________________________________________</w:t>
      </w:r>
    </w:p>
    <w:p w:rsidR="00334605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(с указанием характера нарушений или его отсутствие)</w:t>
      </w:r>
    </w:p>
    <w:p w:rsidR="00CF3EB7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Прилагаемые документы: ________________________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  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      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______</w:t>
      </w:r>
      <w:r w:rsidR="00334605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    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</w:t>
      </w:r>
    </w:p>
    <w:p w:rsidR="00CF3EB7" w:rsidRDefault="00CF3EB7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CF3EB7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должность лица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(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лиц),  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(под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пись )                           ( инициалы, фамилия)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уполномоченного на проведение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проверки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       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</w:t>
      </w:r>
    </w:p>
    <w:p w:rsidR="00CF3EB7" w:rsidRDefault="00CF3EB7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П.</w:t>
      </w:r>
    </w:p>
    <w:p w:rsidR="00CF3EB7" w:rsidRDefault="00CF3EB7" w:rsidP="00CF3E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Лица, присутствовавшие при 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проверке                          _______________                       ______________________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                    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              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(подпись)   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             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(фамилия, инициалы)    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С актом ознакомлен(а) , копию акта со всеми приложениями получил(а):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</w:p>
    <w:p w:rsidR="00CF3EB7" w:rsidRDefault="00CF3EB7" w:rsidP="00CF3E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Лицо, в отношении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которого провед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ена 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проверка                                                     </w:t>
      </w:r>
    </w:p>
    <w:p w:rsidR="00DD1EE6" w:rsidRPr="00DD1EE6" w:rsidRDefault="00DD1EE6" w:rsidP="00CF3EB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                _______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</w:t>
      </w:r>
      <w:r w:rsidR="00CF3EB7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(подпись)                          (фамилия, инициалы)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</w:p>
    <w:p w:rsidR="00DD1EE6" w:rsidRPr="00DD1EE6" w:rsidRDefault="00DD1EE6" w:rsidP="005F3CC3">
      <w:pPr>
        <w:shd w:val="clear" w:color="auto" w:fill="FFFFFF"/>
        <w:spacing w:before="30" w:after="2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br/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Приложение N 2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к порядку организации и осуществления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муниципального жилищного контроля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на территории </w:t>
      </w:r>
      <w:proofErr w:type="spellStart"/>
      <w:r w:rsidR="005F3CC3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Ягодно</w:t>
      </w:r>
      <w:proofErr w:type="spellEnd"/>
      <w:r w:rsidR="005F3CC3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-Полянского муниципального образования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</w:t>
      </w:r>
    </w:p>
    <w:p w:rsidR="00DD1EE6" w:rsidRPr="00DD1EE6" w:rsidRDefault="005F3CC3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(Наименование органа муниципального жилищного контроля)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ПРЕДПИСАНИЕ</w:t>
      </w:r>
    </w:p>
    <w:p w:rsidR="00C265ED" w:rsidRDefault="00DD1EE6" w:rsidP="00C265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                  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                 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ab/>
        <w:t>№ _____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(дата выдачи)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</w:p>
    <w:p w:rsidR="00DD1EE6" w:rsidRPr="00DD1EE6" w:rsidRDefault="00DD1EE6" w:rsidP="00C265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По результатам: ___________________________________________________________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(проведения плановой (внеплановой) выездной (документарной) проверки)</w:t>
      </w:r>
    </w:p>
    <w:p w:rsidR="00C265ED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на основании акта  от ____________  № ___     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 xml:space="preserve">     Адрес: </w:t>
      </w:r>
      <w:r w:rsidR="00C265ED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________________________________________________________</w:t>
      </w:r>
    </w:p>
    <w:p w:rsidR="00C265ED" w:rsidRDefault="00C265ED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ВЫДАНО лицу,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допустившему нарушение:  </w:t>
      </w:r>
    </w:p>
    <w:p w:rsidR="00C265ED" w:rsidRDefault="00C265ED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ФИО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____________________________</w:t>
      </w:r>
    </w:p>
    <w:p w:rsidR="00DD1EE6" w:rsidRPr="00DD1EE6" w:rsidRDefault="00C265ED" w:rsidP="00C265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Дата 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рождения _______________________________________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место рождения _______________________________________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место жительства ______________________________________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___________________________</w:t>
      </w:r>
      <w:r w:rsidR="00DD1EE6"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8"/>
        <w:gridCol w:w="3628"/>
        <w:gridCol w:w="2387"/>
        <w:gridCol w:w="1909"/>
      </w:tblGrid>
      <w:tr w:rsidR="00DD1EE6" w:rsidRPr="00DD1EE6" w:rsidTr="00DD1EE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№</w:t>
            </w: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br/>
              <w:t>п/п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Элементы здания. Установленные нарушения обязательных требований по использованию, сохранности и эксплуатации жилищного фонда (описание нарушений, местоположение, причины: и масштаб причиненного ущерба)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Мероприятия (работы), подлежащие исполнению в целях устранения причин и последствий допущенных нарушений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Срок исполнения</w:t>
            </w:r>
          </w:p>
        </w:tc>
      </w:tr>
      <w:tr w:rsidR="00DD1EE6" w:rsidRPr="00DD1EE6" w:rsidTr="00DD1EE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t>4</w:t>
            </w:r>
          </w:p>
        </w:tc>
      </w:tr>
      <w:tr w:rsidR="00DD1EE6" w:rsidRPr="00DD1EE6" w:rsidTr="00DD1EE6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br/>
              <w:t> 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br/>
              <w:t> 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br/>
              <w:t> 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1EE6" w:rsidRPr="00DD1EE6" w:rsidRDefault="00DD1EE6" w:rsidP="00593F0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</w:pPr>
            <w:r w:rsidRPr="00DD1EE6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4"/>
                <w:lang w:eastAsia="ru-RU"/>
              </w:rPr>
              <w:br/>
              <w:t> </w:t>
            </w:r>
          </w:p>
        </w:tc>
      </w:tr>
    </w:tbl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lastRenderedPageBreak/>
        <w:t>     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ПРЕДПИСАНИЕ ВЫДАЛ: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___________________                    _______________                       __________________________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должность лица  (лиц),                        (подпись )                                       ( инициалы, фамилия)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уполномоченного на проведение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проверки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                                     </w:t>
      </w:r>
      <w:proofErr w:type="spellStart"/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м.п</w:t>
      </w:r>
      <w:proofErr w:type="spellEnd"/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.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ПРЕДПИСАНИЕ ВРУЧЕНО ______________: ______________           _______________________</w:t>
      </w:r>
      <w:r w:rsidRPr="00DD1EE6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br/>
        <w:t>                                                   (дата вручения)              (подпись)                  (фамилия, инициалы)</w:t>
      </w:r>
    </w:p>
    <w:p w:rsidR="00DD1EE6" w:rsidRPr="00DD1EE6" w:rsidRDefault="00DD1EE6" w:rsidP="00593F0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8C581E" w:rsidRPr="00DD1EE6" w:rsidRDefault="008C581E">
      <w:pPr>
        <w:rPr>
          <w:rFonts w:ascii="Times New Roman" w:hAnsi="Times New Roman" w:cs="Times New Roman"/>
          <w:sz w:val="24"/>
        </w:rPr>
      </w:pPr>
    </w:p>
    <w:sectPr w:rsidR="008C581E" w:rsidRPr="00DD1EE6" w:rsidSect="00CF3EB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0"/>
    <w:rsid w:val="001A0220"/>
    <w:rsid w:val="00334605"/>
    <w:rsid w:val="003733F5"/>
    <w:rsid w:val="004B3735"/>
    <w:rsid w:val="00593F06"/>
    <w:rsid w:val="005E433E"/>
    <w:rsid w:val="005F3CC3"/>
    <w:rsid w:val="007639EA"/>
    <w:rsid w:val="007F5656"/>
    <w:rsid w:val="008725FC"/>
    <w:rsid w:val="008C581E"/>
    <w:rsid w:val="009E7C02"/>
    <w:rsid w:val="00AF1950"/>
    <w:rsid w:val="00C265ED"/>
    <w:rsid w:val="00C30401"/>
    <w:rsid w:val="00CF3EB7"/>
    <w:rsid w:val="00D364F0"/>
    <w:rsid w:val="00D65027"/>
    <w:rsid w:val="00DD1EE6"/>
    <w:rsid w:val="00E1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6ABB0-AA8E-4F98-AE1E-0A707BB7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E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dcterms:created xsi:type="dcterms:W3CDTF">2020-07-06T11:37:00Z</dcterms:created>
  <dcterms:modified xsi:type="dcterms:W3CDTF">2020-07-06T11:37:00Z</dcterms:modified>
</cp:coreProperties>
</file>