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376" w:rsidRDefault="007D2376" w:rsidP="007D2376">
      <w:pPr>
        <w:tabs>
          <w:tab w:val="left" w:pos="4536"/>
        </w:tabs>
        <w:suppressAutoHyphens/>
        <w:rPr>
          <w:rFonts w:ascii="Arial" w:hAnsi="Arial"/>
          <w:b/>
          <w:sz w:val="34"/>
        </w:rPr>
      </w:pPr>
      <w:r>
        <w:rPr>
          <w:rFonts w:ascii="Arial" w:hAnsi="Arial"/>
          <w:sz w:val="36"/>
          <w:szCs w:val="36"/>
        </w:rPr>
        <w:tab/>
      </w:r>
    </w:p>
    <w:p w:rsidR="007D2376" w:rsidRDefault="007D2376" w:rsidP="007D2376">
      <w:pPr>
        <w:suppressAutoHyphens/>
        <w:jc w:val="center"/>
        <w:rPr>
          <w:rFonts w:ascii="Arial" w:hAnsi="Arial"/>
          <w:sz w:val="16"/>
        </w:rPr>
      </w:pPr>
    </w:p>
    <w:p w:rsidR="00FF649F" w:rsidRDefault="00FF649F" w:rsidP="00FF649F">
      <w:pPr>
        <w:jc w:val="center"/>
        <w:rPr>
          <w:b/>
          <w:szCs w:val="28"/>
        </w:rPr>
      </w:pPr>
    </w:p>
    <w:p w:rsidR="008546B1" w:rsidRDefault="008546B1" w:rsidP="008546B1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56895" cy="6858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46B1" w:rsidRDefault="008546B1" w:rsidP="008546B1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8546B1" w:rsidRDefault="008546B1" w:rsidP="008546B1">
      <w:pPr>
        <w:jc w:val="center"/>
        <w:rPr>
          <w:b/>
          <w:szCs w:val="28"/>
        </w:rPr>
      </w:pPr>
      <w:r>
        <w:rPr>
          <w:b/>
          <w:szCs w:val="28"/>
        </w:rPr>
        <w:t xml:space="preserve">ЯГОДНО-ПОЛЯНСКОГО МУНИЦИПАЛЬНОГО ОБРАЗОВАНИЯ ТАТИЩЕВСКОГО МУНИЦИПАЛЬНОГО РАЙОНА </w:t>
      </w:r>
    </w:p>
    <w:p w:rsidR="008546B1" w:rsidRDefault="008546B1" w:rsidP="008546B1">
      <w:pPr>
        <w:jc w:val="center"/>
        <w:rPr>
          <w:b/>
          <w:szCs w:val="28"/>
        </w:rPr>
      </w:pPr>
      <w:r>
        <w:rPr>
          <w:b/>
          <w:szCs w:val="28"/>
        </w:rPr>
        <w:t xml:space="preserve">САРАТОВСКОЙ ОБЛАСТИ </w:t>
      </w:r>
    </w:p>
    <w:p w:rsidR="008546B1" w:rsidRDefault="008546B1" w:rsidP="008546B1">
      <w:pPr>
        <w:jc w:val="center"/>
        <w:rPr>
          <w:b/>
          <w:spacing w:val="50"/>
          <w:sz w:val="32"/>
          <w:szCs w:val="32"/>
        </w:rPr>
      </w:pPr>
    </w:p>
    <w:p w:rsidR="008546B1" w:rsidRDefault="008546B1" w:rsidP="008546B1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ПОСТАНОВЛЕНИЕ 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4"/>
        <w:gridCol w:w="6645"/>
        <w:gridCol w:w="1912"/>
        <w:gridCol w:w="61"/>
      </w:tblGrid>
      <w:tr w:rsidR="008546B1" w:rsidTr="00FB6F78">
        <w:trPr>
          <w:gridAfter w:val="1"/>
          <w:wAfter w:w="61" w:type="dxa"/>
          <w:trHeight w:val="353"/>
        </w:trPr>
        <w:tc>
          <w:tcPr>
            <w:tcW w:w="454" w:type="dxa"/>
          </w:tcPr>
          <w:p w:rsidR="008546B1" w:rsidRPr="006F5C2B" w:rsidRDefault="008546B1" w:rsidP="00FB6F78">
            <w:pPr>
              <w:rPr>
                <w:szCs w:val="28"/>
              </w:rPr>
            </w:pPr>
          </w:p>
        </w:tc>
        <w:tc>
          <w:tcPr>
            <w:tcW w:w="6645" w:type="dxa"/>
          </w:tcPr>
          <w:p w:rsidR="008546B1" w:rsidRPr="006F5C2B" w:rsidRDefault="008546B1" w:rsidP="00FB6F78">
            <w:pPr>
              <w:rPr>
                <w:szCs w:val="28"/>
              </w:rPr>
            </w:pPr>
          </w:p>
        </w:tc>
        <w:tc>
          <w:tcPr>
            <w:tcW w:w="1912" w:type="dxa"/>
          </w:tcPr>
          <w:p w:rsidR="008546B1" w:rsidRPr="006F5C2B" w:rsidRDefault="008546B1" w:rsidP="00FB6F78">
            <w:pPr>
              <w:jc w:val="right"/>
              <w:rPr>
                <w:szCs w:val="28"/>
              </w:rPr>
            </w:pPr>
          </w:p>
        </w:tc>
      </w:tr>
      <w:tr w:rsidR="008546B1" w:rsidTr="00FB6F78">
        <w:trPr>
          <w:gridBefore w:val="1"/>
          <w:wBefore w:w="454" w:type="dxa"/>
          <w:trHeight w:val="1374"/>
        </w:trPr>
        <w:tc>
          <w:tcPr>
            <w:tcW w:w="8618" w:type="dxa"/>
            <w:gridSpan w:val="3"/>
          </w:tcPr>
          <w:p w:rsidR="008546B1" w:rsidRPr="00FF649F" w:rsidRDefault="008546B1" w:rsidP="00FF649F">
            <w:pPr>
              <w:spacing w:line="480" w:lineRule="auto"/>
              <w:jc w:val="center"/>
              <w:rPr>
                <w:sz w:val="22"/>
                <w:szCs w:val="28"/>
              </w:rPr>
            </w:pPr>
            <w:r w:rsidRPr="00FF649F">
              <w:rPr>
                <w:sz w:val="22"/>
                <w:szCs w:val="28"/>
              </w:rPr>
              <w:t>с. Ягодная Поляна</w:t>
            </w:r>
          </w:p>
          <w:p w:rsidR="008546B1" w:rsidRPr="00FE752D" w:rsidRDefault="008546B1" w:rsidP="008546B1">
            <w:pPr>
              <w:spacing w:line="480" w:lineRule="auto"/>
              <w:ind w:right="-21"/>
              <w:rPr>
                <w:szCs w:val="28"/>
              </w:rPr>
            </w:pPr>
            <w:r>
              <w:rPr>
                <w:szCs w:val="28"/>
              </w:rPr>
              <w:t xml:space="preserve">07.02.2022                                                                              </w:t>
            </w:r>
            <w:r w:rsidR="00DF1081">
              <w:rPr>
                <w:szCs w:val="28"/>
              </w:rPr>
              <w:t xml:space="preserve">             </w:t>
            </w:r>
            <w:r>
              <w:rPr>
                <w:szCs w:val="28"/>
              </w:rPr>
              <w:t>№  17</w:t>
            </w:r>
          </w:p>
        </w:tc>
      </w:tr>
    </w:tbl>
    <w:p w:rsidR="007D2376" w:rsidRDefault="007D2376" w:rsidP="007062A5">
      <w:pPr>
        <w:suppressAutoHyphens/>
        <w:rPr>
          <w:rStyle w:val="a5"/>
          <w:sz w:val="20"/>
        </w:rPr>
      </w:pPr>
    </w:p>
    <w:p w:rsidR="007D2376" w:rsidRDefault="007D2376" w:rsidP="007D237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О создании внутрипроверочной строительной контрольной комиссии</w:t>
      </w:r>
    </w:p>
    <w:p w:rsidR="007D2376" w:rsidRDefault="007062A5" w:rsidP="007D237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Ягодно-Полянского</w:t>
      </w:r>
      <w:r w:rsidR="007D2376">
        <w:rPr>
          <w:szCs w:val="28"/>
        </w:rPr>
        <w:t xml:space="preserve"> муниципального образования </w:t>
      </w:r>
    </w:p>
    <w:p w:rsidR="007D2376" w:rsidRDefault="007D2376" w:rsidP="007D2376">
      <w:pPr>
        <w:autoSpaceDE w:val="0"/>
        <w:autoSpaceDN w:val="0"/>
        <w:adjustRightInd w:val="0"/>
        <w:jc w:val="center"/>
        <w:rPr>
          <w:szCs w:val="28"/>
        </w:rPr>
      </w:pPr>
      <w:r w:rsidRPr="002D636C">
        <w:rPr>
          <w:szCs w:val="28"/>
        </w:rPr>
        <w:t xml:space="preserve">Татищевского муниципального района </w:t>
      </w:r>
      <w:r>
        <w:rPr>
          <w:szCs w:val="28"/>
        </w:rPr>
        <w:t>Саратовской области</w:t>
      </w:r>
    </w:p>
    <w:p w:rsidR="00DF1081" w:rsidRDefault="00DF1081" w:rsidP="007D2376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DF1081" w:rsidRPr="00FE752D" w:rsidRDefault="00DF1081" w:rsidP="00DF1081">
      <w:pPr>
        <w:jc w:val="both"/>
        <w:rPr>
          <w:szCs w:val="28"/>
        </w:rPr>
      </w:pPr>
      <w:r w:rsidRPr="00FE752D">
        <w:rPr>
          <w:szCs w:val="28"/>
        </w:rPr>
        <w:t xml:space="preserve">    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21.07.2014 №</w:t>
      </w:r>
      <w:r>
        <w:rPr>
          <w:szCs w:val="28"/>
        </w:rPr>
        <w:t xml:space="preserve"> </w:t>
      </w:r>
      <w:r w:rsidRPr="00FE752D">
        <w:rPr>
          <w:szCs w:val="28"/>
        </w:rPr>
        <w:t>212-ФЗ «Об основах общественного контроля в Российской Федерации»</w:t>
      </w:r>
      <w:r>
        <w:rPr>
          <w:szCs w:val="28"/>
        </w:rPr>
        <w:t xml:space="preserve">, </w:t>
      </w:r>
      <w:r w:rsidRPr="00FE752D">
        <w:rPr>
          <w:szCs w:val="28"/>
        </w:rPr>
        <w:t xml:space="preserve">Уставом </w:t>
      </w:r>
      <w:r>
        <w:rPr>
          <w:szCs w:val="28"/>
        </w:rPr>
        <w:t>Ягодно-Полянского муниципального образования</w:t>
      </w:r>
      <w:r w:rsidRPr="00FE752D">
        <w:rPr>
          <w:szCs w:val="28"/>
        </w:rPr>
        <w:t>, постановляю:</w:t>
      </w:r>
    </w:p>
    <w:p w:rsidR="00DF1081" w:rsidRDefault="00DF1081" w:rsidP="006A7B81">
      <w:pPr>
        <w:suppressAutoHyphens/>
        <w:jc w:val="both"/>
        <w:rPr>
          <w:szCs w:val="28"/>
        </w:rPr>
      </w:pPr>
    </w:p>
    <w:p w:rsidR="007D2376" w:rsidRDefault="007D2376" w:rsidP="007D2376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 xml:space="preserve">1. Создать внутрипроверочную строительную контрольную комиссию </w:t>
      </w:r>
      <w:r w:rsidR="00DF1081">
        <w:rPr>
          <w:szCs w:val="28"/>
        </w:rPr>
        <w:t xml:space="preserve">Ягодно-Полянского </w:t>
      </w:r>
      <w:r>
        <w:rPr>
          <w:szCs w:val="28"/>
        </w:rPr>
        <w:t xml:space="preserve">муниципального образования </w:t>
      </w:r>
      <w:r w:rsidRPr="002D636C">
        <w:rPr>
          <w:szCs w:val="28"/>
        </w:rPr>
        <w:t xml:space="preserve">Татищевского муниципального района </w:t>
      </w:r>
      <w:r>
        <w:rPr>
          <w:szCs w:val="28"/>
        </w:rPr>
        <w:t>Саратовской области в составе согласно приложению № 1</w:t>
      </w:r>
      <w:r w:rsidRPr="00A62DBB">
        <w:rPr>
          <w:szCs w:val="28"/>
        </w:rPr>
        <w:t>.</w:t>
      </w:r>
    </w:p>
    <w:p w:rsidR="007D2376" w:rsidRDefault="007D2376" w:rsidP="007D2376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2. Утвердить положение о внутрипроверочной</w:t>
      </w:r>
      <w:r w:rsidR="006A7B81">
        <w:rPr>
          <w:szCs w:val="28"/>
        </w:rPr>
        <w:t xml:space="preserve"> строительной</w:t>
      </w:r>
      <w:r>
        <w:rPr>
          <w:szCs w:val="28"/>
        </w:rPr>
        <w:t xml:space="preserve"> контрольной комиссии </w:t>
      </w:r>
      <w:r w:rsidR="006A7B81">
        <w:rPr>
          <w:szCs w:val="28"/>
        </w:rPr>
        <w:t>Ягодно-</w:t>
      </w:r>
      <w:r w:rsidR="00DF1081">
        <w:rPr>
          <w:szCs w:val="28"/>
        </w:rPr>
        <w:t xml:space="preserve">Полянского </w:t>
      </w:r>
      <w:r>
        <w:rPr>
          <w:szCs w:val="28"/>
        </w:rPr>
        <w:t xml:space="preserve">муниципального образования </w:t>
      </w:r>
      <w:r w:rsidRPr="002D636C">
        <w:rPr>
          <w:szCs w:val="28"/>
        </w:rPr>
        <w:t xml:space="preserve">Татищевского муниципального района </w:t>
      </w:r>
      <w:r>
        <w:rPr>
          <w:szCs w:val="28"/>
        </w:rPr>
        <w:t>Саратовской области согласно приложению № 2.</w:t>
      </w:r>
    </w:p>
    <w:p w:rsidR="007D2376" w:rsidRPr="002D636C" w:rsidRDefault="007D2376" w:rsidP="007D2376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3. Обнародовать настоящее решение в местах для официального обнародования.</w:t>
      </w:r>
    </w:p>
    <w:p w:rsidR="007D2376" w:rsidRDefault="007D2376" w:rsidP="007D2376">
      <w:pPr>
        <w:suppressAutoHyphens/>
        <w:jc w:val="both"/>
        <w:rPr>
          <w:szCs w:val="28"/>
        </w:rPr>
      </w:pPr>
    </w:p>
    <w:p w:rsidR="007D2376" w:rsidRPr="002D636C" w:rsidRDefault="007D2376" w:rsidP="007D2376">
      <w:pPr>
        <w:suppressAutoHyphens/>
        <w:jc w:val="both"/>
        <w:rPr>
          <w:szCs w:val="28"/>
        </w:rPr>
      </w:pPr>
    </w:p>
    <w:p w:rsidR="007062A5" w:rsidRPr="00FE752D" w:rsidRDefault="007D2376" w:rsidP="007062A5">
      <w:pPr>
        <w:jc w:val="both"/>
        <w:rPr>
          <w:szCs w:val="28"/>
        </w:rPr>
      </w:pPr>
      <w:r w:rsidRPr="002D636C">
        <w:rPr>
          <w:szCs w:val="28"/>
        </w:rPr>
        <w:t xml:space="preserve">  </w:t>
      </w:r>
    </w:p>
    <w:p w:rsidR="007062A5" w:rsidRPr="00FE752D" w:rsidRDefault="007062A5" w:rsidP="007062A5">
      <w:pPr>
        <w:jc w:val="both"/>
        <w:rPr>
          <w:szCs w:val="28"/>
        </w:rPr>
      </w:pPr>
      <w:r>
        <w:rPr>
          <w:szCs w:val="28"/>
        </w:rPr>
        <w:t> </w:t>
      </w:r>
      <w:r w:rsidRPr="00FE752D">
        <w:rPr>
          <w:szCs w:val="28"/>
        </w:rPr>
        <w:t xml:space="preserve"> </w:t>
      </w:r>
      <w:r>
        <w:rPr>
          <w:szCs w:val="28"/>
        </w:rPr>
        <w:t>Глава муниципального образования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Т.И.Федорова</w:t>
      </w:r>
    </w:p>
    <w:p w:rsidR="007D2376" w:rsidRDefault="007D2376" w:rsidP="007062A5">
      <w:pPr>
        <w:suppressAutoHyphens/>
        <w:jc w:val="both"/>
        <w:rPr>
          <w:b/>
          <w:szCs w:val="28"/>
        </w:rPr>
        <w:sectPr w:rsidR="007D2376" w:rsidSect="00BF6E33">
          <w:headerReference w:type="default" r:id="rId9"/>
          <w:pgSz w:w="11906" w:h="16838"/>
          <w:pgMar w:top="709" w:right="1134" w:bottom="1134" w:left="1134" w:header="709" w:footer="709" w:gutter="0"/>
          <w:cols w:space="708"/>
          <w:titlePg/>
          <w:docGrid w:linePitch="381"/>
        </w:sectPr>
      </w:pPr>
    </w:p>
    <w:p w:rsidR="009346D1" w:rsidRDefault="007062A5" w:rsidP="009346D1">
      <w:pPr>
        <w:jc w:val="right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9346D1" w:rsidRDefault="009346D1" w:rsidP="009346D1">
      <w:pPr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 w:rsidR="009346D1" w:rsidRDefault="009346D1" w:rsidP="009346D1">
      <w:pPr>
        <w:jc w:val="right"/>
        <w:rPr>
          <w:szCs w:val="28"/>
        </w:rPr>
      </w:pPr>
      <w:r>
        <w:rPr>
          <w:szCs w:val="28"/>
        </w:rPr>
        <w:t xml:space="preserve">администрации </w:t>
      </w:r>
    </w:p>
    <w:p w:rsidR="007D2376" w:rsidRDefault="009346D1" w:rsidP="00265B74">
      <w:pPr>
        <w:jc w:val="right"/>
        <w:rPr>
          <w:szCs w:val="28"/>
        </w:rPr>
      </w:pPr>
      <w:r>
        <w:rPr>
          <w:szCs w:val="28"/>
        </w:rPr>
        <w:t>от 07.02.2022 №17</w:t>
      </w:r>
    </w:p>
    <w:p w:rsidR="007D2376" w:rsidRDefault="007D2376" w:rsidP="007D2376">
      <w:pPr>
        <w:suppressAutoHyphens/>
        <w:jc w:val="center"/>
        <w:rPr>
          <w:szCs w:val="28"/>
        </w:rPr>
      </w:pPr>
    </w:p>
    <w:p w:rsidR="007D2376" w:rsidRDefault="007D2376" w:rsidP="007D2376">
      <w:pPr>
        <w:suppressAutoHyphens/>
        <w:jc w:val="center"/>
        <w:rPr>
          <w:szCs w:val="28"/>
        </w:rPr>
      </w:pPr>
      <w:r w:rsidRPr="00335F07">
        <w:rPr>
          <w:szCs w:val="28"/>
        </w:rPr>
        <w:t>С О С Т А В</w:t>
      </w:r>
    </w:p>
    <w:p w:rsidR="007D2376" w:rsidRDefault="007D2376" w:rsidP="007D2376">
      <w:pPr>
        <w:suppressAutoHyphens/>
        <w:jc w:val="center"/>
        <w:rPr>
          <w:szCs w:val="28"/>
        </w:rPr>
      </w:pPr>
      <w:r>
        <w:rPr>
          <w:szCs w:val="28"/>
        </w:rPr>
        <w:t>внутрипроверочной строительной контрольной комиссии</w:t>
      </w:r>
    </w:p>
    <w:p w:rsidR="007D2376" w:rsidRDefault="009346D1" w:rsidP="007D2376">
      <w:pPr>
        <w:suppressAutoHyphens/>
        <w:jc w:val="center"/>
        <w:rPr>
          <w:szCs w:val="28"/>
        </w:rPr>
      </w:pPr>
      <w:r>
        <w:rPr>
          <w:szCs w:val="28"/>
        </w:rPr>
        <w:t>Ягодно- Полянского</w:t>
      </w:r>
      <w:r w:rsidR="007D2376">
        <w:rPr>
          <w:szCs w:val="28"/>
        </w:rPr>
        <w:t xml:space="preserve"> муниципального образования </w:t>
      </w:r>
    </w:p>
    <w:p w:rsidR="007D2376" w:rsidRDefault="007D2376" w:rsidP="007D2376">
      <w:pPr>
        <w:suppressAutoHyphens/>
        <w:jc w:val="center"/>
        <w:rPr>
          <w:szCs w:val="28"/>
        </w:rPr>
      </w:pPr>
      <w:r w:rsidRPr="002D636C">
        <w:rPr>
          <w:szCs w:val="28"/>
        </w:rPr>
        <w:t xml:space="preserve">Татищевского муниципального района </w:t>
      </w:r>
      <w:r>
        <w:rPr>
          <w:szCs w:val="28"/>
        </w:rPr>
        <w:t>Саратовской области</w:t>
      </w:r>
    </w:p>
    <w:p w:rsidR="007D2376" w:rsidRDefault="007D2376" w:rsidP="007D2376">
      <w:pPr>
        <w:suppressAutoHyphens/>
        <w:jc w:val="center"/>
        <w:rPr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47"/>
        <w:gridCol w:w="6024"/>
      </w:tblGrid>
      <w:tr w:rsidR="007D2376" w:rsidRPr="007E3A44" w:rsidTr="005463F8">
        <w:tc>
          <w:tcPr>
            <w:tcW w:w="1853" w:type="pct"/>
            <w:shd w:val="clear" w:color="auto" w:fill="auto"/>
          </w:tcPr>
          <w:p w:rsidR="007D2376" w:rsidRDefault="00DF1081" w:rsidP="005463F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Федорова</w:t>
            </w:r>
          </w:p>
          <w:p w:rsidR="007D2376" w:rsidRPr="007E3A44" w:rsidRDefault="00DF1081" w:rsidP="005463F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Татьяна Ивановна</w:t>
            </w:r>
          </w:p>
        </w:tc>
        <w:tc>
          <w:tcPr>
            <w:tcW w:w="3147" w:type="pct"/>
            <w:shd w:val="clear" w:color="auto" w:fill="auto"/>
          </w:tcPr>
          <w:p w:rsidR="007D2376" w:rsidRDefault="007D2376" w:rsidP="005463F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AE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F1081" w:rsidRPr="00DF1081">
              <w:rPr>
                <w:rFonts w:ascii="Times New Roman" w:hAnsi="Times New Roman" w:cs="Times New Roman"/>
                <w:sz w:val="28"/>
                <w:szCs w:val="28"/>
              </w:rPr>
              <w:t>Ягодно- Полянского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632AED">
              <w:rPr>
                <w:rFonts w:ascii="Times New Roman" w:hAnsi="Times New Roman" w:cs="Times New Roman"/>
                <w:sz w:val="28"/>
                <w:szCs w:val="28"/>
              </w:rPr>
              <w:t xml:space="preserve"> Татищевского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района Саратовской области,</w:t>
            </w:r>
            <w:r w:rsidRPr="00632AED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32AED">
              <w:rPr>
                <w:rFonts w:ascii="Times New Roman" w:hAnsi="Times New Roman" w:cs="Times New Roman"/>
                <w:sz w:val="28"/>
                <w:szCs w:val="28"/>
              </w:rPr>
              <w:t xml:space="preserve">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иссии;</w:t>
            </w:r>
          </w:p>
          <w:p w:rsidR="007D2376" w:rsidRPr="00632AED" w:rsidRDefault="007D2376" w:rsidP="005463F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376" w:rsidRPr="007E3A44" w:rsidTr="005463F8">
        <w:tc>
          <w:tcPr>
            <w:tcW w:w="1853" w:type="pct"/>
            <w:shd w:val="clear" w:color="auto" w:fill="auto"/>
          </w:tcPr>
          <w:p w:rsidR="007D2376" w:rsidRDefault="00DF1081" w:rsidP="005463F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Кособокова</w:t>
            </w:r>
          </w:p>
          <w:p w:rsidR="007D2376" w:rsidRPr="00353F4A" w:rsidRDefault="00DF1081" w:rsidP="005463F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Нина Васильевна</w:t>
            </w:r>
          </w:p>
        </w:tc>
        <w:tc>
          <w:tcPr>
            <w:tcW w:w="3147" w:type="pct"/>
            <w:shd w:val="clear" w:color="auto" w:fill="auto"/>
          </w:tcPr>
          <w:p w:rsidR="007D2376" w:rsidRDefault="007D2376" w:rsidP="005463F8">
            <w:pPr>
              <w:suppressAutoHyphens/>
              <w:jc w:val="both"/>
              <w:rPr>
                <w:szCs w:val="28"/>
              </w:rPr>
            </w:pPr>
            <w:r w:rsidRPr="00353F4A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заместитель главы администрации </w:t>
            </w:r>
            <w:r w:rsidR="00DF1081">
              <w:rPr>
                <w:szCs w:val="28"/>
              </w:rPr>
              <w:t>Ягодно- Полянского</w:t>
            </w:r>
            <w:r>
              <w:rPr>
                <w:szCs w:val="28"/>
              </w:rPr>
              <w:t xml:space="preserve"> муниципального образования</w:t>
            </w:r>
            <w:r w:rsidRPr="00353F4A">
              <w:rPr>
                <w:szCs w:val="28"/>
              </w:rPr>
              <w:t xml:space="preserve"> Татищевского муниципального района Саратовской области</w:t>
            </w:r>
            <w:r>
              <w:rPr>
                <w:szCs w:val="28"/>
              </w:rPr>
              <w:t xml:space="preserve">, </w:t>
            </w:r>
            <w:r w:rsidR="007062A5">
              <w:rPr>
                <w:szCs w:val="28"/>
              </w:rPr>
              <w:t>заместитель председателя</w:t>
            </w:r>
            <w:r>
              <w:rPr>
                <w:szCs w:val="28"/>
              </w:rPr>
              <w:t xml:space="preserve"> комиссии.</w:t>
            </w:r>
          </w:p>
          <w:p w:rsidR="007D2376" w:rsidRPr="00353F4A" w:rsidRDefault="007D2376" w:rsidP="005463F8">
            <w:pPr>
              <w:suppressAutoHyphens/>
              <w:jc w:val="both"/>
              <w:rPr>
                <w:szCs w:val="28"/>
              </w:rPr>
            </w:pPr>
          </w:p>
        </w:tc>
      </w:tr>
      <w:tr w:rsidR="007D2376" w:rsidRPr="007E3A44" w:rsidTr="005463F8">
        <w:tc>
          <w:tcPr>
            <w:tcW w:w="5000" w:type="pct"/>
            <w:gridSpan w:val="2"/>
            <w:shd w:val="clear" w:color="auto" w:fill="auto"/>
          </w:tcPr>
          <w:p w:rsidR="007D2376" w:rsidRDefault="007D2376" w:rsidP="006A7B81">
            <w:pPr>
              <w:suppressAutoHyphens/>
              <w:jc w:val="center"/>
              <w:rPr>
                <w:szCs w:val="28"/>
              </w:rPr>
            </w:pPr>
            <w:r w:rsidRPr="007E3A44">
              <w:rPr>
                <w:szCs w:val="28"/>
              </w:rPr>
              <w:t>Члены комиссии:</w:t>
            </w:r>
          </w:p>
          <w:p w:rsidR="007D2376" w:rsidRPr="007E3A44" w:rsidRDefault="007D2376" w:rsidP="005463F8">
            <w:pPr>
              <w:suppressAutoHyphens/>
              <w:rPr>
                <w:szCs w:val="28"/>
              </w:rPr>
            </w:pPr>
          </w:p>
        </w:tc>
      </w:tr>
      <w:tr w:rsidR="007D2376" w:rsidRPr="007E3A44" w:rsidTr="005463F8">
        <w:tc>
          <w:tcPr>
            <w:tcW w:w="1853" w:type="pct"/>
            <w:shd w:val="clear" w:color="auto" w:fill="auto"/>
          </w:tcPr>
          <w:p w:rsidR="007D2376" w:rsidRDefault="007D2376" w:rsidP="005463F8">
            <w:pPr>
              <w:suppressAutoHyphens/>
              <w:rPr>
                <w:szCs w:val="28"/>
                <w:lang w:eastAsia="zh-CN"/>
              </w:rPr>
            </w:pPr>
            <w:r w:rsidRPr="008A63CA">
              <w:rPr>
                <w:szCs w:val="28"/>
                <w:lang w:eastAsia="zh-CN"/>
              </w:rPr>
              <w:t>Божков</w:t>
            </w:r>
            <w:r>
              <w:rPr>
                <w:szCs w:val="28"/>
                <w:lang w:eastAsia="zh-CN"/>
              </w:rPr>
              <w:t>а</w:t>
            </w:r>
            <w:r w:rsidRPr="008A63CA">
              <w:rPr>
                <w:szCs w:val="28"/>
                <w:lang w:eastAsia="zh-CN"/>
              </w:rPr>
              <w:t xml:space="preserve"> </w:t>
            </w:r>
          </w:p>
          <w:p w:rsidR="007D2376" w:rsidRPr="00353F4A" w:rsidRDefault="007D2376" w:rsidP="005463F8">
            <w:pPr>
              <w:suppressAutoHyphens/>
              <w:rPr>
                <w:szCs w:val="28"/>
                <w:lang w:eastAsia="zh-CN"/>
              </w:rPr>
            </w:pPr>
            <w:r w:rsidRPr="008A63CA">
              <w:rPr>
                <w:szCs w:val="28"/>
                <w:lang w:eastAsia="zh-CN"/>
              </w:rPr>
              <w:t>Светлан</w:t>
            </w:r>
            <w:r>
              <w:rPr>
                <w:szCs w:val="28"/>
                <w:lang w:eastAsia="zh-CN"/>
              </w:rPr>
              <w:t>а</w:t>
            </w:r>
            <w:r w:rsidRPr="008A63CA">
              <w:rPr>
                <w:szCs w:val="28"/>
                <w:lang w:eastAsia="zh-CN"/>
              </w:rPr>
              <w:t xml:space="preserve"> Викторовн</w:t>
            </w:r>
            <w:r>
              <w:rPr>
                <w:szCs w:val="28"/>
                <w:lang w:eastAsia="zh-CN"/>
              </w:rPr>
              <w:t>а</w:t>
            </w:r>
          </w:p>
        </w:tc>
        <w:tc>
          <w:tcPr>
            <w:tcW w:w="3147" w:type="pct"/>
            <w:shd w:val="clear" w:color="auto" w:fill="auto"/>
          </w:tcPr>
          <w:p w:rsidR="007D2376" w:rsidRDefault="007D2376" w:rsidP="005463F8">
            <w:pPr>
              <w:suppressAutoHyphens/>
              <w:jc w:val="both"/>
              <w:rPr>
                <w:szCs w:val="28"/>
                <w:lang w:eastAsia="zh-CN"/>
              </w:rPr>
            </w:pPr>
            <w:r w:rsidRPr="00353F4A">
              <w:rPr>
                <w:szCs w:val="28"/>
                <w:lang w:eastAsia="zh-CN"/>
              </w:rPr>
              <w:t xml:space="preserve">- </w:t>
            </w:r>
            <w:r w:rsidRPr="00273681">
              <w:rPr>
                <w:szCs w:val="28"/>
              </w:rPr>
              <w:t>ведущ</w:t>
            </w:r>
            <w:r>
              <w:rPr>
                <w:szCs w:val="28"/>
              </w:rPr>
              <w:t>ий</w:t>
            </w:r>
            <w:r w:rsidRPr="00273681">
              <w:rPr>
                <w:szCs w:val="28"/>
              </w:rPr>
              <w:t xml:space="preserve"> экономист сектора экономики органов местного самоуправления отдела экономики муниципальных учреждений управления экономического развития и инвестиций администрации Татищевского муниципального района Саратовской области</w:t>
            </w:r>
            <w:r w:rsidRPr="00353F4A">
              <w:rPr>
                <w:szCs w:val="28"/>
              </w:rPr>
              <w:t xml:space="preserve"> </w:t>
            </w:r>
            <w:r w:rsidRPr="00353F4A">
              <w:rPr>
                <w:szCs w:val="28"/>
                <w:lang w:eastAsia="zh-CN"/>
              </w:rPr>
              <w:t>(по согласованию)</w:t>
            </w:r>
            <w:r>
              <w:rPr>
                <w:szCs w:val="28"/>
                <w:lang w:eastAsia="zh-CN"/>
              </w:rPr>
              <w:t>;</w:t>
            </w:r>
          </w:p>
          <w:p w:rsidR="007D2376" w:rsidRPr="00353F4A" w:rsidRDefault="007D2376" w:rsidP="005463F8">
            <w:pPr>
              <w:suppressAutoHyphens/>
              <w:jc w:val="both"/>
              <w:rPr>
                <w:szCs w:val="28"/>
                <w:lang w:eastAsia="zh-CN"/>
              </w:rPr>
            </w:pPr>
          </w:p>
        </w:tc>
      </w:tr>
      <w:tr w:rsidR="007D2376" w:rsidRPr="007E3A44" w:rsidTr="005463F8">
        <w:tc>
          <w:tcPr>
            <w:tcW w:w="1853" w:type="pct"/>
            <w:shd w:val="clear" w:color="auto" w:fill="auto"/>
          </w:tcPr>
          <w:p w:rsidR="007D2376" w:rsidRDefault="007D2376" w:rsidP="005463F8">
            <w:pPr>
              <w:suppressAutoHyphens/>
              <w:rPr>
                <w:szCs w:val="28"/>
              </w:rPr>
            </w:pPr>
            <w:r w:rsidRPr="00826733">
              <w:rPr>
                <w:szCs w:val="28"/>
              </w:rPr>
              <w:t>Герасимов</w:t>
            </w:r>
            <w:r>
              <w:rPr>
                <w:szCs w:val="28"/>
              </w:rPr>
              <w:t>а</w:t>
            </w:r>
            <w:r w:rsidRPr="00826733">
              <w:rPr>
                <w:szCs w:val="28"/>
              </w:rPr>
              <w:t xml:space="preserve"> </w:t>
            </w:r>
          </w:p>
          <w:p w:rsidR="007D2376" w:rsidRDefault="007D2376" w:rsidP="005463F8">
            <w:pPr>
              <w:suppressAutoHyphens/>
              <w:rPr>
                <w:szCs w:val="28"/>
                <w:lang w:eastAsia="zh-CN"/>
              </w:rPr>
            </w:pPr>
            <w:r w:rsidRPr="00826733">
              <w:rPr>
                <w:szCs w:val="28"/>
              </w:rPr>
              <w:t>Инесс</w:t>
            </w:r>
            <w:r>
              <w:rPr>
                <w:szCs w:val="28"/>
              </w:rPr>
              <w:t>а</w:t>
            </w:r>
            <w:r w:rsidRPr="00826733">
              <w:rPr>
                <w:szCs w:val="28"/>
              </w:rPr>
              <w:t xml:space="preserve"> Сергеевн</w:t>
            </w:r>
            <w:r>
              <w:rPr>
                <w:szCs w:val="28"/>
              </w:rPr>
              <w:t>а</w:t>
            </w:r>
          </w:p>
        </w:tc>
        <w:tc>
          <w:tcPr>
            <w:tcW w:w="3147" w:type="pct"/>
            <w:shd w:val="clear" w:color="auto" w:fill="auto"/>
          </w:tcPr>
          <w:p w:rsidR="007D2376" w:rsidRDefault="007D2376" w:rsidP="005463F8">
            <w:pPr>
              <w:suppressAutoHyphens/>
              <w:jc w:val="both"/>
              <w:rPr>
                <w:szCs w:val="28"/>
                <w:lang w:eastAsia="zh-CN"/>
              </w:rPr>
            </w:pPr>
            <w:r>
              <w:rPr>
                <w:szCs w:val="28"/>
                <w:lang w:eastAsia="zh-CN"/>
              </w:rPr>
              <w:t xml:space="preserve">- </w:t>
            </w:r>
            <w:r w:rsidRPr="00826733">
              <w:rPr>
                <w:szCs w:val="28"/>
              </w:rPr>
              <w:t>руководител</w:t>
            </w:r>
            <w:r>
              <w:rPr>
                <w:szCs w:val="28"/>
              </w:rPr>
              <w:t>ь</w:t>
            </w:r>
            <w:r w:rsidRPr="00826733">
              <w:rPr>
                <w:szCs w:val="28"/>
              </w:rPr>
              <w:t xml:space="preserve"> сектора бухгалтерского учета и отчетности органов местного самоуправления отдела бухгалтерского учета и отчетности муниципальных учреждений и органов местного самоуправления управления централизованная бухгалтерия администрации Татищевского муниципального района Саратовской области</w:t>
            </w:r>
            <w:r>
              <w:rPr>
                <w:szCs w:val="28"/>
              </w:rPr>
              <w:t xml:space="preserve"> </w:t>
            </w:r>
            <w:r w:rsidRPr="00353F4A">
              <w:rPr>
                <w:szCs w:val="28"/>
                <w:lang w:eastAsia="zh-CN"/>
              </w:rPr>
              <w:t>(по согласованию)</w:t>
            </w:r>
            <w:r>
              <w:rPr>
                <w:szCs w:val="28"/>
                <w:lang w:eastAsia="zh-CN"/>
              </w:rPr>
              <w:t>;</w:t>
            </w:r>
          </w:p>
          <w:p w:rsidR="007D2376" w:rsidRDefault="007D2376" w:rsidP="005463F8">
            <w:pPr>
              <w:suppressAutoHyphens/>
              <w:jc w:val="both"/>
              <w:rPr>
                <w:szCs w:val="28"/>
                <w:lang w:eastAsia="zh-CN"/>
              </w:rPr>
            </w:pPr>
          </w:p>
        </w:tc>
      </w:tr>
      <w:tr w:rsidR="007D2376" w:rsidRPr="007E3A44" w:rsidTr="005463F8">
        <w:tc>
          <w:tcPr>
            <w:tcW w:w="1853" w:type="pct"/>
            <w:shd w:val="clear" w:color="auto" w:fill="auto"/>
          </w:tcPr>
          <w:p w:rsidR="007D2376" w:rsidRDefault="007D2376" w:rsidP="005463F8">
            <w:pPr>
              <w:suppressAutoHyphens/>
              <w:rPr>
                <w:szCs w:val="28"/>
              </w:rPr>
            </w:pPr>
            <w:r w:rsidRPr="00B00F4D">
              <w:rPr>
                <w:szCs w:val="28"/>
              </w:rPr>
              <w:t>Лельчук</w:t>
            </w:r>
          </w:p>
          <w:p w:rsidR="007D2376" w:rsidRPr="00353F4A" w:rsidRDefault="007D2376" w:rsidP="005463F8">
            <w:pPr>
              <w:suppressAutoHyphens/>
              <w:rPr>
                <w:szCs w:val="28"/>
              </w:rPr>
            </w:pPr>
            <w:r w:rsidRPr="00B00F4D">
              <w:rPr>
                <w:szCs w:val="28"/>
              </w:rPr>
              <w:t>Игор</w:t>
            </w:r>
            <w:r>
              <w:rPr>
                <w:szCs w:val="28"/>
              </w:rPr>
              <w:t>ь</w:t>
            </w:r>
            <w:r w:rsidRPr="00B00F4D">
              <w:rPr>
                <w:szCs w:val="28"/>
              </w:rPr>
              <w:t xml:space="preserve"> Михайлович</w:t>
            </w:r>
          </w:p>
        </w:tc>
        <w:tc>
          <w:tcPr>
            <w:tcW w:w="3147" w:type="pct"/>
            <w:shd w:val="clear" w:color="auto" w:fill="auto"/>
          </w:tcPr>
          <w:p w:rsidR="007D2376" w:rsidRDefault="007D2376" w:rsidP="005463F8">
            <w:pPr>
              <w:suppressAutoHyphens/>
              <w:jc w:val="both"/>
              <w:rPr>
                <w:szCs w:val="28"/>
                <w:lang w:eastAsia="zh-CN"/>
              </w:rPr>
            </w:pPr>
            <w:r w:rsidRPr="00353F4A">
              <w:rPr>
                <w:szCs w:val="28"/>
              </w:rPr>
              <w:t xml:space="preserve">- </w:t>
            </w:r>
            <w:r w:rsidRPr="00B00F4D">
              <w:rPr>
                <w:szCs w:val="28"/>
              </w:rPr>
              <w:t>начальник управления индустриальной, строительной и коммунальной политики администрации Татищевского муниципального района Саратовской области</w:t>
            </w:r>
            <w:r>
              <w:rPr>
                <w:szCs w:val="28"/>
              </w:rPr>
              <w:t xml:space="preserve"> </w:t>
            </w:r>
            <w:r w:rsidRPr="00353F4A">
              <w:rPr>
                <w:szCs w:val="28"/>
                <w:lang w:eastAsia="zh-CN"/>
              </w:rPr>
              <w:t>(по согласованию)</w:t>
            </w:r>
            <w:r>
              <w:rPr>
                <w:szCs w:val="28"/>
                <w:lang w:eastAsia="zh-CN"/>
              </w:rPr>
              <w:t>;</w:t>
            </w:r>
          </w:p>
          <w:p w:rsidR="00265B74" w:rsidRPr="00353F4A" w:rsidRDefault="00265B74" w:rsidP="005463F8">
            <w:pPr>
              <w:suppressAutoHyphens/>
              <w:jc w:val="both"/>
              <w:rPr>
                <w:szCs w:val="28"/>
              </w:rPr>
            </w:pPr>
          </w:p>
        </w:tc>
      </w:tr>
      <w:tr w:rsidR="007D2376" w:rsidRPr="007E3A44" w:rsidTr="005463F8">
        <w:tc>
          <w:tcPr>
            <w:tcW w:w="1853" w:type="pct"/>
            <w:shd w:val="clear" w:color="auto" w:fill="auto"/>
          </w:tcPr>
          <w:p w:rsidR="007D2376" w:rsidRDefault="007D2376" w:rsidP="005463F8">
            <w:pPr>
              <w:suppressAutoHyphens/>
              <w:rPr>
                <w:szCs w:val="28"/>
              </w:rPr>
            </w:pPr>
            <w:r w:rsidRPr="00826733">
              <w:rPr>
                <w:szCs w:val="28"/>
              </w:rPr>
              <w:lastRenderedPageBreak/>
              <w:t>Спичкин</w:t>
            </w:r>
          </w:p>
          <w:p w:rsidR="007D2376" w:rsidRDefault="007D2376" w:rsidP="005463F8">
            <w:pPr>
              <w:suppressAutoHyphens/>
              <w:rPr>
                <w:szCs w:val="28"/>
              </w:rPr>
            </w:pPr>
            <w:r w:rsidRPr="00826733">
              <w:rPr>
                <w:szCs w:val="28"/>
              </w:rPr>
              <w:t>Михаил Викторович</w:t>
            </w:r>
          </w:p>
        </w:tc>
        <w:tc>
          <w:tcPr>
            <w:tcW w:w="3147" w:type="pct"/>
            <w:shd w:val="clear" w:color="auto" w:fill="auto"/>
          </w:tcPr>
          <w:p w:rsidR="007D2376" w:rsidRDefault="007D2376" w:rsidP="005463F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826733">
              <w:rPr>
                <w:szCs w:val="28"/>
              </w:rPr>
              <w:t>заместител</w:t>
            </w:r>
            <w:r>
              <w:rPr>
                <w:szCs w:val="28"/>
              </w:rPr>
              <w:t>ь</w:t>
            </w:r>
            <w:r w:rsidRPr="00826733">
              <w:rPr>
                <w:szCs w:val="28"/>
              </w:rPr>
              <w:t xml:space="preserve"> главы администрации района, руководител</w:t>
            </w:r>
            <w:r>
              <w:rPr>
                <w:szCs w:val="28"/>
              </w:rPr>
              <w:t>ь</w:t>
            </w:r>
            <w:r w:rsidRPr="00826733">
              <w:rPr>
                <w:szCs w:val="28"/>
              </w:rPr>
              <w:t xml:space="preserve"> аппарата администрации Татищевского муниципаль</w:t>
            </w:r>
            <w:r>
              <w:rPr>
                <w:szCs w:val="28"/>
              </w:rPr>
              <w:t xml:space="preserve">ного района Саратовской области </w:t>
            </w:r>
            <w:r w:rsidRPr="00353F4A">
              <w:rPr>
                <w:szCs w:val="28"/>
                <w:lang w:eastAsia="zh-CN"/>
              </w:rPr>
              <w:t>(по согласованию)</w:t>
            </w:r>
            <w:r>
              <w:rPr>
                <w:szCs w:val="28"/>
                <w:lang w:eastAsia="zh-CN"/>
              </w:rPr>
              <w:t>;</w:t>
            </w:r>
          </w:p>
          <w:p w:rsidR="007D2376" w:rsidRPr="00353F4A" w:rsidRDefault="007D2376" w:rsidP="005463F8">
            <w:pPr>
              <w:suppressAutoHyphens/>
              <w:jc w:val="both"/>
              <w:rPr>
                <w:szCs w:val="28"/>
              </w:rPr>
            </w:pPr>
          </w:p>
        </w:tc>
      </w:tr>
      <w:tr w:rsidR="007D2376" w:rsidRPr="007E3A44" w:rsidTr="005463F8">
        <w:tc>
          <w:tcPr>
            <w:tcW w:w="1853" w:type="pct"/>
            <w:shd w:val="clear" w:color="auto" w:fill="auto"/>
          </w:tcPr>
          <w:p w:rsidR="007D2376" w:rsidRDefault="007D2376" w:rsidP="005463F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Степанова </w:t>
            </w:r>
          </w:p>
          <w:p w:rsidR="007D2376" w:rsidRDefault="007D2376" w:rsidP="005463F8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>Ольга Григорьевна</w:t>
            </w:r>
          </w:p>
          <w:p w:rsidR="007D2376" w:rsidRPr="00353F4A" w:rsidRDefault="007D2376" w:rsidP="005463F8">
            <w:pPr>
              <w:suppressAutoHyphens/>
              <w:rPr>
                <w:szCs w:val="28"/>
              </w:rPr>
            </w:pPr>
          </w:p>
        </w:tc>
        <w:tc>
          <w:tcPr>
            <w:tcW w:w="3147" w:type="pct"/>
            <w:shd w:val="clear" w:color="auto" w:fill="auto"/>
          </w:tcPr>
          <w:p w:rsidR="007D2376" w:rsidRDefault="007D2376" w:rsidP="005463F8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председатель Общественного совета Татищевского муниципального района Саратовской области </w:t>
            </w:r>
            <w:r w:rsidRPr="00353F4A">
              <w:rPr>
                <w:szCs w:val="28"/>
                <w:lang w:eastAsia="zh-CN"/>
              </w:rPr>
              <w:t>(по согласованию)</w:t>
            </w:r>
            <w:r>
              <w:rPr>
                <w:szCs w:val="28"/>
                <w:lang w:eastAsia="zh-CN"/>
              </w:rPr>
              <w:t>;</w:t>
            </w:r>
          </w:p>
          <w:p w:rsidR="007D2376" w:rsidRPr="00353F4A" w:rsidRDefault="007D2376" w:rsidP="005463F8">
            <w:pPr>
              <w:suppressAutoHyphens/>
              <w:jc w:val="both"/>
              <w:rPr>
                <w:szCs w:val="28"/>
              </w:rPr>
            </w:pPr>
          </w:p>
        </w:tc>
      </w:tr>
      <w:tr w:rsidR="007D2376" w:rsidRPr="007E3A44" w:rsidTr="005463F8">
        <w:trPr>
          <w:trHeight w:val="517"/>
        </w:trPr>
        <w:tc>
          <w:tcPr>
            <w:tcW w:w="1853" w:type="pct"/>
            <w:shd w:val="clear" w:color="auto" w:fill="auto"/>
          </w:tcPr>
          <w:p w:rsidR="006A7B81" w:rsidRDefault="006A7B81" w:rsidP="006A7B81">
            <w:pPr>
              <w:rPr>
                <w:szCs w:val="28"/>
              </w:rPr>
            </w:pPr>
            <w:r w:rsidRPr="000603AE">
              <w:rPr>
                <w:szCs w:val="28"/>
              </w:rPr>
              <w:t xml:space="preserve">Ончуков Леонид Ананьевич </w:t>
            </w:r>
          </w:p>
          <w:p w:rsidR="007D2376" w:rsidRPr="00353F4A" w:rsidRDefault="007D2376" w:rsidP="005463F8">
            <w:pPr>
              <w:suppressAutoHyphens/>
              <w:rPr>
                <w:szCs w:val="28"/>
              </w:rPr>
            </w:pPr>
          </w:p>
        </w:tc>
        <w:tc>
          <w:tcPr>
            <w:tcW w:w="3147" w:type="pct"/>
            <w:shd w:val="clear" w:color="auto" w:fill="auto"/>
          </w:tcPr>
          <w:p w:rsidR="006A7B81" w:rsidRDefault="007D2376" w:rsidP="005463F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A7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староста села Ягодная Поляна,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</w:t>
            </w:r>
            <w:r w:rsidR="006A7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A7B81" w:rsidRPr="006A7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группы общественного контроля по проведению дорожных работ в селе Ягодная Поляна </w:t>
            </w:r>
          </w:p>
          <w:p w:rsidR="007D2376" w:rsidRDefault="007D2376" w:rsidP="005463F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7D2376" w:rsidRPr="00353F4A" w:rsidRDefault="007D2376" w:rsidP="005463F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2376" w:rsidRPr="007E3A44" w:rsidTr="005463F8">
        <w:trPr>
          <w:trHeight w:val="453"/>
        </w:trPr>
        <w:tc>
          <w:tcPr>
            <w:tcW w:w="1853" w:type="pct"/>
            <w:shd w:val="clear" w:color="auto" w:fill="auto"/>
          </w:tcPr>
          <w:p w:rsidR="006A7B81" w:rsidRPr="006A7B81" w:rsidRDefault="006A7B81" w:rsidP="006A7B81">
            <w:pPr>
              <w:suppressAutoHyphens/>
              <w:rPr>
                <w:szCs w:val="28"/>
              </w:rPr>
            </w:pPr>
            <w:r w:rsidRPr="006A7B81">
              <w:rPr>
                <w:szCs w:val="28"/>
              </w:rPr>
              <w:t>Миронов Андрей Александрович</w:t>
            </w:r>
          </w:p>
          <w:p w:rsidR="007D2376" w:rsidRPr="00353F4A" w:rsidRDefault="007D2376" w:rsidP="005463F8">
            <w:pPr>
              <w:suppressAutoHyphens/>
              <w:rPr>
                <w:szCs w:val="28"/>
              </w:rPr>
            </w:pPr>
          </w:p>
        </w:tc>
        <w:tc>
          <w:tcPr>
            <w:tcW w:w="3147" w:type="pct"/>
            <w:shd w:val="clear" w:color="auto" w:fill="auto"/>
          </w:tcPr>
          <w:p w:rsidR="006A7B81" w:rsidRPr="006A7B81" w:rsidRDefault="007D2376" w:rsidP="006A7B8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A7B81" w:rsidRPr="006A7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староста села </w:t>
            </w:r>
            <w:r w:rsidR="006A7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Большая Ивановка</w:t>
            </w:r>
            <w:r w:rsidR="006A7B81" w:rsidRPr="006A7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член группы общественного контроля по проведению дорожных работ в селе </w:t>
            </w:r>
            <w:r w:rsidR="006A7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Большая Ивановка</w:t>
            </w:r>
            <w:r w:rsidR="006A7B81" w:rsidRPr="006A7B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7B81" w:rsidRPr="006A7B81" w:rsidRDefault="006A7B81" w:rsidP="006A7B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7B81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7D2376" w:rsidRPr="00353F4A" w:rsidRDefault="007D2376" w:rsidP="005463F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7B81" w:rsidRPr="007E3A44" w:rsidTr="005463F8">
        <w:trPr>
          <w:trHeight w:val="453"/>
        </w:trPr>
        <w:tc>
          <w:tcPr>
            <w:tcW w:w="1853" w:type="pct"/>
            <w:shd w:val="clear" w:color="auto" w:fill="auto"/>
          </w:tcPr>
          <w:p w:rsidR="006A7B81" w:rsidRPr="006A7B81" w:rsidRDefault="006A7B81" w:rsidP="006A7B81">
            <w:pPr>
              <w:suppressAutoHyphens/>
              <w:rPr>
                <w:szCs w:val="28"/>
              </w:rPr>
            </w:pPr>
            <w:r w:rsidRPr="006A7B81">
              <w:rPr>
                <w:szCs w:val="28"/>
              </w:rPr>
              <w:t>Гасанов Муса Алиевич</w:t>
            </w:r>
          </w:p>
          <w:p w:rsidR="006A7B81" w:rsidRPr="006A7B81" w:rsidRDefault="006A7B81" w:rsidP="006A7B81">
            <w:pPr>
              <w:suppressAutoHyphens/>
              <w:rPr>
                <w:szCs w:val="28"/>
              </w:rPr>
            </w:pPr>
          </w:p>
        </w:tc>
        <w:tc>
          <w:tcPr>
            <w:tcW w:w="3147" w:type="pct"/>
            <w:shd w:val="clear" w:color="auto" w:fill="auto"/>
          </w:tcPr>
          <w:p w:rsidR="006A7B81" w:rsidRPr="006A7B81" w:rsidRDefault="006A7B81" w:rsidP="006A7B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7B81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села Большая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Федоровка</w:t>
            </w:r>
            <w:r w:rsidRPr="006A7B81">
              <w:rPr>
                <w:rFonts w:ascii="Times New Roman" w:hAnsi="Times New Roman" w:cs="Times New Roman"/>
                <w:sz w:val="28"/>
                <w:szCs w:val="28"/>
              </w:rPr>
              <w:t xml:space="preserve">, член группы общественного контроля по проведению дорожных работ в селе Большая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Федоровка</w:t>
            </w:r>
          </w:p>
          <w:p w:rsidR="006A7B81" w:rsidRPr="006A7B81" w:rsidRDefault="006A7B81" w:rsidP="006A7B8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B81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6A7B81" w:rsidRDefault="006A7B81" w:rsidP="006A7B8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7B81" w:rsidRPr="007E3A44" w:rsidTr="005463F8">
        <w:trPr>
          <w:trHeight w:val="453"/>
        </w:trPr>
        <w:tc>
          <w:tcPr>
            <w:tcW w:w="1853" w:type="pct"/>
            <w:shd w:val="clear" w:color="auto" w:fill="auto"/>
          </w:tcPr>
          <w:p w:rsidR="006A7B81" w:rsidRPr="006A7B81" w:rsidRDefault="006A7B81" w:rsidP="006A7B81">
            <w:pPr>
              <w:suppressAutoHyphens/>
              <w:rPr>
                <w:szCs w:val="28"/>
              </w:rPr>
            </w:pPr>
            <w:r w:rsidRPr="006A7B81">
              <w:rPr>
                <w:szCs w:val="28"/>
              </w:rPr>
              <w:t>Макаров Сергей Николаевич</w:t>
            </w:r>
          </w:p>
          <w:p w:rsidR="006A7B81" w:rsidRPr="006A7B81" w:rsidRDefault="006A7B81" w:rsidP="006A7B81">
            <w:pPr>
              <w:suppressAutoHyphens/>
              <w:rPr>
                <w:szCs w:val="28"/>
              </w:rPr>
            </w:pPr>
          </w:p>
        </w:tc>
        <w:tc>
          <w:tcPr>
            <w:tcW w:w="3147" w:type="pct"/>
            <w:shd w:val="clear" w:color="auto" w:fill="auto"/>
          </w:tcPr>
          <w:p w:rsidR="006A7B81" w:rsidRPr="006A7B81" w:rsidRDefault="006A7B81" w:rsidP="006A7B8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7B81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Полчаниновка</w:t>
            </w:r>
            <w:r w:rsidRPr="006A7B81">
              <w:rPr>
                <w:rFonts w:ascii="Times New Roman" w:hAnsi="Times New Roman" w:cs="Times New Roman"/>
                <w:sz w:val="28"/>
                <w:szCs w:val="28"/>
              </w:rPr>
              <w:t xml:space="preserve">, член группы общественного контроля по проведению дорожных работ в селе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Полчаниновка (по согласованию).</w:t>
            </w:r>
          </w:p>
          <w:p w:rsidR="006A7B81" w:rsidRDefault="006A7B81" w:rsidP="006A7B8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7B81" w:rsidRPr="007E3A44" w:rsidTr="005463F8">
        <w:trPr>
          <w:trHeight w:val="453"/>
        </w:trPr>
        <w:tc>
          <w:tcPr>
            <w:tcW w:w="1853" w:type="pct"/>
            <w:shd w:val="clear" w:color="auto" w:fill="auto"/>
          </w:tcPr>
          <w:p w:rsidR="006A7B81" w:rsidRPr="006A7B81" w:rsidRDefault="006A7B81" w:rsidP="006A7B81">
            <w:pPr>
              <w:suppressAutoHyphens/>
              <w:rPr>
                <w:szCs w:val="28"/>
              </w:rPr>
            </w:pPr>
          </w:p>
        </w:tc>
        <w:tc>
          <w:tcPr>
            <w:tcW w:w="3147" w:type="pct"/>
            <w:shd w:val="clear" w:color="auto" w:fill="auto"/>
          </w:tcPr>
          <w:p w:rsidR="006A7B81" w:rsidRDefault="006A7B81" w:rsidP="006A7B8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2376" w:rsidRDefault="007D2376" w:rsidP="007D2376">
      <w:pPr>
        <w:suppressAutoHyphens/>
        <w:ind w:left="5670"/>
        <w:jc w:val="center"/>
        <w:rPr>
          <w:rStyle w:val="a5"/>
          <w:sz w:val="20"/>
        </w:rPr>
      </w:pPr>
    </w:p>
    <w:p w:rsidR="007D2376" w:rsidRDefault="007D2376" w:rsidP="007D2376">
      <w:pPr>
        <w:rPr>
          <w:rStyle w:val="a5"/>
          <w:sz w:val="20"/>
        </w:rPr>
      </w:pPr>
      <w:r>
        <w:rPr>
          <w:rStyle w:val="a5"/>
          <w:sz w:val="20"/>
        </w:rPr>
        <w:br w:type="page"/>
      </w:r>
    </w:p>
    <w:p w:rsidR="007062A5" w:rsidRDefault="007062A5" w:rsidP="007062A5">
      <w:pPr>
        <w:jc w:val="right"/>
        <w:rPr>
          <w:szCs w:val="28"/>
        </w:rPr>
      </w:pPr>
      <w:r>
        <w:lastRenderedPageBreak/>
        <w:t xml:space="preserve"> </w:t>
      </w:r>
      <w:r w:rsidRPr="00FE752D">
        <w:rPr>
          <w:szCs w:val="28"/>
        </w:rPr>
        <w:t>Приложение</w:t>
      </w:r>
      <w:r>
        <w:rPr>
          <w:szCs w:val="28"/>
        </w:rPr>
        <w:t xml:space="preserve"> №2</w:t>
      </w:r>
      <w:r w:rsidRPr="00FE752D">
        <w:rPr>
          <w:szCs w:val="28"/>
        </w:rPr>
        <w:t xml:space="preserve"> </w:t>
      </w:r>
    </w:p>
    <w:p w:rsidR="007062A5" w:rsidRDefault="007062A5" w:rsidP="007062A5">
      <w:pPr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 w:rsidR="007062A5" w:rsidRDefault="007062A5" w:rsidP="007062A5">
      <w:pPr>
        <w:jc w:val="right"/>
        <w:rPr>
          <w:szCs w:val="28"/>
        </w:rPr>
      </w:pPr>
      <w:r>
        <w:rPr>
          <w:szCs w:val="28"/>
        </w:rPr>
        <w:t xml:space="preserve">администрации </w:t>
      </w:r>
    </w:p>
    <w:p w:rsidR="007062A5" w:rsidRDefault="007062A5" w:rsidP="007062A5">
      <w:pPr>
        <w:jc w:val="right"/>
        <w:rPr>
          <w:szCs w:val="28"/>
        </w:rPr>
      </w:pPr>
      <w:r>
        <w:rPr>
          <w:szCs w:val="28"/>
        </w:rPr>
        <w:t>от 07.02.2022 №17</w:t>
      </w:r>
    </w:p>
    <w:p w:rsidR="007D2376" w:rsidRDefault="007D2376" w:rsidP="007D2376">
      <w:pPr>
        <w:autoSpaceDE w:val="0"/>
        <w:autoSpaceDN w:val="0"/>
        <w:adjustRightInd w:val="0"/>
        <w:ind w:left="5670"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29"/>
      </w:tblGrid>
      <w:tr w:rsidR="007D2376" w:rsidTr="005463F8">
        <w:tc>
          <w:tcPr>
            <w:tcW w:w="4728" w:type="dxa"/>
          </w:tcPr>
          <w:p w:rsidR="007D2376" w:rsidRDefault="007D2376" w:rsidP="005463F8">
            <w:pPr>
              <w:suppressAutoHyphens/>
            </w:pPr>
          </w:p>
        </w:tc>
        <w:tc>
          <w:tcPr>
            <w:tcW w:w="4729" w:type="dxa"/>
          </w:tcPr>
          <w:p w:rsidR="007D2376" w:rsidRDefault="007D2376" w:rsidP="005463F8">
            <w:pPr>
              <w:suppressAutoHyphens/>
            </w:pPr>
          </w:p>
        </w:tc>
      </w:tr>
    </w:tbl>
    <w:p w:rsidR="007D2376" w:rsidRPr="00297376" w:rsidRDefault="007D2376" w:rsidP="007D2376">
      <w:pPr>
        <w:suppressAutoHyphens/>
        <w:jc w:val="center"/>
        <w:rPr>
          <w:b/>
        </w:rPr>
      </w:pPr>
      <w:r w:rsidRPr="00297376">
        <w:rPr>
          <w:b/>
        </w:rPr>
        <w:t>А</w:t>
      </w:r>
      <w:r>
        <w:rPr>
          <w:b/>
        </w:rPr>
        <w:t>КТ</w:t>
      </w:r>
      <w:r w:rsidRPr="00297376">
        <w:rPr>
          <w:b/>
        </w:rPr>
        <w:t xml:space="preserve"> № ____ </w:t>
      </w:r>
    </w:p>
    <w:p w:rsidR="007D2376" w:rsidRPr="00297376" w:rsidRDefault="007D2376" w:rsidP="007D2376">
      <w:pPr>
        <w:suppressAutoHyphens/>
        <w:jc w:val="center"/>
        <w:rPr>
          <w:b/>
        </w:rPr>
      </w:pPr>
      <w:r>
        <w:rPr>
          <w:b/>
        </w:rPr>
        <w:t>п</w:t>
      </w:r>
      <w:r w:rsidRPr="00297376">
        <w:rPr>
          <w:b/>
        </w:rPr>
        <w:t>риемки выполненных работ</w:t>
      </w:r>
    </w:p>
    <w:p w:rsidR="007D2376" w:rsidRDefault="007D2376" w:rsidP="007D2376">
      <w:pPr>
        <w:suppressAutoHyphens/>
        <w:jc w:val="center"/>
      </w:pPr>
    </w:p>
    <w:p w:rsidR="007D2376" w:rsidRDefault="007D2376" w:rsidP="007D2376">
      <w:pPr>
        <w:suppressAutoHyphens/>
        <w:jc w:val="right"/>
      </w:pPr>
      <w:r>
        <w:t>от «___»_________ 20___г.</w:t>
      </w:r>
    </w:p>
    <w:p w:rsidR="007D2376" w:rsidRDefault="007D2376" w:rsidP="007D2376">
      <w:pPr>
        <w:suppressAutoHyphens/>
        <w:jc w:val="both"/>
      </w:pPr>
      <w:r>
        <w:t>____________________________________</w:t>
      </w:r>
      <w:r w:rsidR="00265B74">
        <w:t>______________________________</w:t>
      </w:r>
    </w:p>
    <w:p w:rsidR="007D2376" w:rsidRPr="00297376" w:rsidRDefault="007D2376" w:rsidP="007D2376">
      <w:pPr>
        <w:suppressAutoHyphens/>
        <w:jc w:val="center"/>
        <w:rPr>
          <w:vertAlign w:val="superscript"/>
        </w:rPr>
      </w:pPr>
      <w:r>
        <w:rPr>
          <w:vertAlign w:val="superscript"/>
        </w:rPr>
        <w:t>(</w:t>
      </w:r>
      <w:r w:rsidRPr="00297376">
        <w:rPr>
          <w:vertAlign w:val="superscript"/>
        </w:rPr>
        <w:t>наименование конструкций</w:t>
      </w:r>
      <w:r>
        <w:rPr>
          <w:vertAlign w:val="superscript"/>
        </w:rPr>
        <w:t>)</w:t>
      </w:r>
    </w:p>
    <w:p w:rsidR="007D2376" w:rsidRDefault="007D2376" w:rsidP="007D2376">
      <w:pPr>
        <w:suppressAutoHyphens/>
        <w:jc w:val="both"/>
      </w:pPr>
      <w:r>
        <w:t>____________________________________</w:t>
      </w:r>
      <w:r w:rsidR="00265B74">
        <w:t>______________________________</w:t>
      </w:r>
    </w:p>
    <w:p w:rsidR="007D2376" w:rsidRDefault="007D2376" w:rsidP="007D2376">
      <w:pPr>
        <w:suppressAutoHyphens/>
        <w:jc w:val="both"/>
      </w:pPr>
      <w:r>
        <w:t>Выполненных на строительстве, капитальном ремонте:_____________________</w:t>
      </w:r>
      <w:r w:rsidR="00265B74">
        <w:t>_____________________________________</w:t>
      </w:r>
    </w:p>
    <w:p w:rsidR="007D2376" w:rsidRPr="00B04731" w:rsidRDefault="007D2376" w:rsidP="007D2376">
      <w:pPr>
        <w:suppressAutoHyphens/>
        <w:jc w:val="both"/>
        <w:rPr>
          <w:vertAlign w:val="superscript"/>
        </w:rPr>
      </w:pPr>
      <w:r w:rsidRPr="00B04731">
        <w:rPr>
          <w:vertAlign w:val="superscript"/>
        </w:rPr>
        <w:t>(наименование объекта)</w:t>
      </w:r>
    </w:p>
    <w:p w:rsidR="007D2376" w:rsidRDefault="007D2376" w:rsidP="007D2376">
      <w:pPr>
        <w:suppressAutoHyphens/>
        <w:jc w:val="both"/>
      </w:pPr>
      <w:r>
        <w:t>____________________________________</w:t>
      </w:r>
      <w:r w:rsidR="00265B74">
        <w:t>______________________________</w:t>
      </w:r>
    </w:p>
    <w:p w:rsidR="007D2376" w:rsidRDefault="007D2376" w:rsidP="007D2376">
      <w:pPr>
        <w:suppressAutoHyphens/>
        <w:jc w:val="both"/>
      </w:pPr>
      <w:r>
        <w:t>Мы, нижеподписавшиеся:</w:t>
      </w:r>
    </w:p>
    <w:p w:rsidR="007D2376" w:rsidRDefault="007D2376" w:rsidP="007D2376">
      <w:pPr>
        <w:suppressAutoHyphens/>
        <w:jc w:val="both"/>
      </w:pPr>
      <w:r>
        <w:t xml:space="preserve">Ответственный представитель исполнителя </w:t>
      </w:r>
      <w:r w:rsidR="00265B74">
        <w:t>работ (подрядчика): __________</w:t>
      </w:r>
    </w:p>
    <w:p w:rsidR="007D2376" w:rsidRDefault="007D2376" w:rsidP="007D2376">
      <w:pPr>
        <w:suppressAutoHyphens/>
        <w:jc w:val="both"/>
      </w:pPr>
      <w:r>
        <w:t>____________________________________</w:t>
      </w:r>
      <w:r w:rsidR="00265B74">
        <w:t>______________________________</w:t>
      </w:r>
    </w:p>
    <w:p w:rsidR="007D2376" w:rsidRDefault="007D2376" w:rsidP="007D2376">
      <w:pPr>
        <w:suppressAutoHyphens/>
        <w:jc w:val="center"/>
        <w:rPr>
          <w:vertAlign w:val="superscript"/>
        </w:rPr>
      </w:pPr>
      <w:r w:rsidRPr="00B04731">
        <w:rPr>
          <w:vertAlign w:val="superscript"/>
        </w:rPr>
        <w:t>(должность Ф.И.О.)</w:t>
      </w:r>
    </w:p>
    <w:p w:rsidR="007D2376" w:rsidRDefault="007D2376" w:rsidP="007D2376">
      <w:pPr>
        <w:suppressAutoHyphens/>
        <w:jc w:val="both"/>
      </w:pPr>
      <w:r>
        <w:t>Председатель комиссии:_______________________________________________</w:t>
      </w:r>
      <w:r w:rsidR="00265B74">
        <w:t>__________</w:t>
      </w:r>
    </w:p>
    <w:p w:rsidR="007D2376" w:rsidRDefault="007D2376" w:rsidP="007D2376">
      <w:pPr>
        <w:suppressAutoHyphens/>
        <w:ind w:left="3686"/>
        <w:jc w:val="center"/>
        <w:rPr>
          <w:vertAlign w:val="superscript"/>
        </w:rPr>
      </w:pPr>
      <w:r w:rsidRPr="00B04731">
        <w:rPr>
          <w:vertAlign w:val="superscript"/>
        </w:rPr>
        <w:t>(должность Ф.И.О.)</w:t>
      </w:r>
    </w:p>
    <w:p w:rsidR="007D2376" w:rsidRPr="00B04731" w:rsidRDefault="007D2376" w:rsidP="007D2376">
      <w:pPr>
        <w:suppressAutoHyphens/>
        <w:jc w:val="both"/>
      </w:pPr>
      <w:r>
        <w:t>____________________________________</w:t>
      </w:r>
      <w:r w:rsidR="00265B74">
        <w:t>______________________________</w:t>
      </w:r>
    </w:p>
    <w:p w:rsidR="007D2376" w:rsidRDefault="007D2376" w:rsidP="007D2376">
      <w:pPr>
        <w:suppressAutoHyphens/>
        <w:jc w:val="both"/>
      </w:pPr>
      <w:r>
        <w:t>Члены комиссии:_____________________________________________________</w:t>
      </w:r>
    </w:p>
    <w:p w:rsidR="007D2376" w:rsidRDefault="007D2376" w:rsidP="007D2376">
      <w:pPr>
        <w:suppressAutoHyphens/>
        <w:ind w:left="5812"/>
        <w:jc w:val="both"/>
        <w:rPr>
          <w:vertAlign w:val="superscript"/>
        </w:rPr>
      </w:pPr>
      <w:r w:rsidRPr="00B04731">
        <w:rPr>
          <w:vertAlign w:val="superscript"/>
        </w:rPr>
        <w:t>(должность Ф.И.О.)</w:t>
      </w:r>
    </w:p>
    <w:p w:rsidR="007D2376" w:rsidRDefault="007D2376" w:rsidP="007D2376">
      <w:pPr>
        <w:suppressAutoHyphens/>
        <w:jc w:val="both"/>
      </w:pPr>
      <w:r>
        <w:t>____________________________________</w:t>
      </w:r>
      <w:r w:rsidR="00265B74">
        <w:t>______________________________</w:t>
      </w:r>
    </w:p>
    <w:p w:rsidR="007D2376" w:rsidRPr="00B04731" w:rsidRDefault="007D2376" w:rsidP="007D2376">
      <w:pPr>
        <w:suppressAutoHyphens/>
        <w:ind w:left="5812"/>
        <w:jc w:val="both"/>
        <w:rPr>
          <w:vertAlign w:val="superscript"/>
        </w:rPr>
      </w:pPr>
      <w:r w:rsidRPr="00B04731">
        <w:rPr>
          <w:vertAlign w:val="superscript"/>
        </w:rPr>
        <w:t>(должность Ф.И.О.)</w:t>
      </w:r>
    </w:p>
    <w:p w:rsidR="007D2376" w:rsidRDefault="007D2376" w:rsidP="007D2376">
      <w:pPr>
        <w:suppressAutoHyphens/>
        <w:jc w:val="both"/>
      </w:pPr>
      <w:r>
        <w:t>____________________________________</w:t>
      </w:r>
      <w:r w:rsidR="00265B74">
        <w:t>______________________________</w:t>
      </w:r>
    </w:p>
    <w:p w:rsidR="007D2376" w:rsidRPr="00B04731" w:rsidRDefault="007D2376" w:rsidP="007D2376">
      <w:pPr>
        <w:suppressAutoHyphens/>
        <w:ind w:left="5812"/>
        <w:jc w:val="both"/>
        <w:rPr>
          <w:vertAlign w:val="superscript"/>
        </w:rPr>
      </w:pPr>
      <w:r w:rsidRPr="00B04731">
        <w:rPr>
          <w:vertAlign w:val="superscript"/>
        </w:rPr>
        <w:t>(должность Ф.И.О.)</w:t>
      </w:r>
    </w:p>
    <w:p w:rsidR="007D2376" w:rsidRDefault="007D2376" w:rsidP="007D2376">
      <w:pPr>
        <w:suppressAutoHyphens/>
        <w:jc w:val="both"/>
      </w:pPr>
      <w:r>
        <w:t>____________________________________</w:t>
      </w:r>
      <w:r w:rsidR="00265B74">
        <w:t>______________________________</w:t>
      </w:r>
    </w:p>
    <w:p w:rsidR="007D2376" w:rsidRPr="00B04731" w:rsidRDefault="007D2376" w:rsidP="007D2376">
      <w:pPr>
        <w:suppressAutoHyphens/>
        <w:ind w:left="5812"/>
        <w:jc w:val="both"/>
        <w:rPr>
          <w:vertAlign w:val="superscript"/>
        </w:rPr>
      </w:pPr>
      <w:r w:rsidRPr="00B04731">
        <w:rPr>
          <w:vertAlign w:val="superscript"/>
        </w:rPr>
        <w:t>(должность Ф.И.О.)</w:t>
      </w:r>
    </w:p>
    <w:p w:rsidR="007D2376" w:rsidRDefault="007D2376" w:rsidP="00265B74">
      <w:pPr>
        <w:suppressAutoHyphens/>
        <w:jc w:val="both"/>
        <w:rPr>
          <w:vertAlign w:val="superscript"/>
        </w:rPr>
      </w:pPr>
      <w:r>
        <w:t>____________________________________</w:t>
      </w:r>
      <w:r w:rsidR="00265B74">
        <w:t>______________________________</w:t>
      </w:r>
      <w:r w:rsidR="00265B74" w:rsidRPr="00B04731">
        <w:rPr>
          <w:vertAlign w:val="superscript"/>
        </w:rPr>
        <w:t xml:space="preserve"> </w:t>
      </w:r>
      <w:r w:rsidRPr="00B04731">
        <w:rPr>
          <w:vertAlign w:val="superscript"/>
        </w:rPr>
        <w:t>(должность Ф.И.О.)</w:t>
      </w:r>
    </w:p>
    <w:p w:rsidR="007D2376" w:rsidRDefault="007D2376" w:rsidP="007D2376">
      <w:pPr>
        <w:suppressAutoHyphens/>
        <w:jc w:val="both"/>
      </w:pPr>
      <w:r>
        <w:t>Произвели осмотр (конструкций, систем):________________________________</w:t>
      </w:r>
      <w:r w:rsidR="00265B74">
        <w:t>___________________________</w:t>
      </w:r>
    </w:p>
    <w:p w:rsidR="007D2376" w:rsidRDefault="007D2376" w:rsidP="007D2376">
      <w:pPr>
        <w:suppressAutoHyphens/>
        <w:jc w:val="both"/>
      </w:pPr>
      <w:r>
        <w:t>__________________________________________________________________</w:t>
      </w:r>
    </w:p>
    <w:p w:rsidR="007D2376" w:rsidRDefault="007D2376" w:rsidP="007D2376">
      <w:pPr>
        <w:suppressAutoHyphens/>
        <w:jc w:val="both"/>
      </w:pPr>
      <w:r>
        <w:t>выполненных ______________________________________________________</w:t>
      </w:r>
    </w:p>
    <w:p w:rsidR="007D2376" w:rsidRPr="00A51522" w:rsidRDefault="007D2376" w:rsidP="007D2376">
      <w:pPr>
        <w:suppressAutoHyphens/>
        <w:jc w:val="center"/>
        <w:rPr>
          <w:vertAlign w:val="superscript"/>
        </w:rPr>
      </w:pPr>
      <w:r w:rsidRPr="00A51522">
        <w:rPr>
          <w:vertAlign w:val="superscript"/>
        </w:rPr>
        <w:t>(наименование исполнителя работ</w:t>
      </w:r>
      <w:r>
        <w:rPr>
          <w:vertAlign w:val="superscript"/>
        </w:rPr>
        <w:t xml:space="preserve"> и</w:t>
      </w:r>
    </w:p>
    <w:p w:rsidR="007D2376" w:rsidRDefault="007D2376" w:rsidP="007D2376">
      <w:pPr>
        <w:suppressAutoHyphens/>
        <w:jc w:val="center"/>
      </w:pPr>
      <w:r>
        <w:t>__________________________________________________________________</w:t>
      </w:r>
    </w:p>
    <w:p w:rsidR="007D2376" w:rsidRPr="00A51522" w:rsidRDefault="007D2376" w:rsidP="007D2376">
      <w:pPr>
        <w:suppressAutoHyphens/>
        <w:jc w:val="center"/>
        <w:rPr>
          <w:vertAlign w:val="superscript"/>
        </w:rPr>
      </w:pPr>
      <w:r w:rsidRPr="00A51522">
        <w:rPr>
          <w:vertAlign w:val="superscript"/>
        </w:rPr>
        <w:t>наименование объекта)</w:t>
      </w:r>
    </w:p>
    <w:p w:rsidR="007D2376" w:rsidRDefault="007D2376" w:rsidP="007D2376">
      <w:pPr>
        <w:pStyle w:val="a8"/>
        <w:numPr>
          <w:ilvl w:val="0"/>
          <w:numId w:val="1"/>
        </w:numPr>
      </w:pPr>
      <w:r>
        <w:t>К приемке предъявлены следующие конструкции (системы) ____________</w:t>
      </w:r>
    </w:p>
    <w:p w:rsidR="007D2376" w:rsidRDefault="007D2376" w:rsidP="007D2376">
      <w:pPr>
        <w:suppressAutoHyphens/>
        <w:jc w:val="both"/>
      </w:pPr>
      <w:r>
        <w:lastRenderedPageBreak/>
        <w:t>__________________________________________________________________</w:t>
      </w:r>
    </w:p>
    <w:p w:rsidR="007D2376" w:rsidRPr="000B635C" w:rsidRDefault="007D2376" w:rsidP="007D2376">
      <w:pPr>
        <w:suppressAutoHyphens/>
        <w:jc w:val="center"/>
        <w:rPr>
          <w:vertAlign w:val="superscript"/>
        </w:rPr>
      </w:pPr>
      <w:r w:rsidRPr="000B635C">
        <w:rPr>
          <w:vertAlign w:val="superscript"/>
        </w:rPr>
        <w:t>(перечень и краткая характеристика конструкций)</w:t>
      </w:r>
    </w:p>
    <w:p w:rsidR="007D2376" w:rsidRDefault="007D2376" w:rsidP="007D2376">
      <w:pPr>
        <w:suppressAutoHyphens/>
        <w:jc w:val="both"/>
      </w:pPr>
      <w:r>
        <w:t>__________________________________________________________________</w:t>
      </w:r>
    </w:p>
    <w:p w:rsidR="007D2376" w:rsidRDefault="007D2376" w:rsidP="007D2376">
      <w:pPr>
        <w:suppressAutoHyphens/>
        <w:jc w:val="both"/>
      </w:pPr>
      <w:r>
        <w:t>2.Работы выполнены по проектно-сметной документации ________________</w:t>
      </w:r>
    </w:p>
    <w:p w:rsidR="007D2376" w:rsidRDefault="007D2376" w:rsidP="007D2376">
      <w:pPr>
        <w:suppressAutoHyphens/>
        <w:jc w:val="both"/>
      </w:pPr>
      <w:r>
        <w:t>__________________________________________________________________</w:t>
      </w:r>
    </w:p>
    <w:p w:rsidR="007D2376" w:rsidRPr="000B635C" w:rsidRDefault="007D2376" w:rsidP="007D2376">
      <w:pPr>
        <w:suppressAutoHyphens/>
        <w:jc w:val="center"/>
        <w:rPr>
          <w:vertAlign w:val="superscript"/>
        </w:rPr>
      </w:pPr>
      <w:r w:rsidRPr="000B635C">
        <w:rPr>
          <w:vertAlign w:val="superscript"/>
        </w:rPr>
        <w:t>(номер сметы)</w:t>
      </w:r>
    </w:p>
    <w:p w:rsidR="007D2376" w:rsidRDefault="007D2376" w:rsidP="007D2376">
      <w:pPr>
        <w:suppressAutoHyphens/>
        <w:jc w:val="both"/>
      </w:pPr>
      <w:r>
        <w:t>3.При выполнении работ применены __________________________________</w:t>
      </w:r>
    </w:p>
    <w:p w:rsidR="007D2376" w:rsidRPr="00265B74" w:rsidRDefault="007D2376" w:rsidP="007D2376">
      <w:pPr>
        <w:suppressAutoHyphens/>
        <w:jc w:val="both"/>
        <w:rPr>
          <w:vertAlign w:val="superscript"/>
        </w:rPr>
      </w:pPr>
      <w:r w:rsidRPr="000B635C">
        <w:rPr>
          <w:vertAlign w:val="superscript"/>
        </w:rPr>
        <w:t>(наименование материалов конструкций, изделий)</w:t>
      </w:r>
      <w:r w:rsidR="00265B74">
        <w:rPr>
          <w:vertAlign w:val="superscript"/>
        </w:rPr>
        <w:t xml:space="preserve"> </w:t>
      </w:r>
      <w:r>
        <w:t>____________________________________________________________________________________________________________________________________</w:t>
      </w:r>
    </w:p>
    <w:p w:rsidR="007D2376" w:rsidRDefault="007D2376" w:rsidP="007D2376">
      <w:pPr>
        <w:suppressAutoHyphens/>
        <w:jc w:val="both"/>
      </w:pPr>
      <w:r>
        <w:t>4.Освидетельствованы скрытые работы, входящие в состав конструкций (систем) __________________________________________________________</w:t>
      </w:r>
    </w:p>
    <w:p w:rsidR="007D2376" w:rsidRPr="000B635C" w:rsidRDefault="007D2376" w:rsidP="007D2376">
      <w:pPr>
        <w:suppressAutoHyphens/>
        <w:jc w:val="center"/>
        <w:rPr>
          <w:vertAlign w:val="superscript"/>
        </w:rPr>
      </w:pPr>
      <w:r w:rsidRPr="000B635C">
        <w:rPr>
          <w:vertAlign w:val="superscript"/>
        </w:rPr>
        <w:t>(указываются скрытые работы, входящие в состав конструкций, систем;</w:t>
      </w:r>
    </w:p>
    <w:p w:rsidR="007D2376" w:rsidRDefault="007D2376" w:rsidP="007D2376">
      <w:pPr>
        <w:suppressAutoHyphens/>
        <w:jc w:val="center"/>
      </w:pPr>
      <w:r>
        <w:t>__________________________________________________________________</w:t>
      </w:r>
    </w:p>
    <w:p w:rsidR="007D2376" w:rsidRDefault="007D2376" w:rsidP="007D2376">
      <w:pPr>
        <w:suppressAutoHyphens/>
        <w:jc w:val="center"/>
      </w:pPr>
      <w:r w:rsidRPr="000B635C">
        <w:rPr>
          <w:vertAlign w:val="superscript"/>
        </w:rPr>
        <w:t>номер и дата актов их освидетельствования)</w:t>
      </w:r>
    </w:p>
    <w:p w:rsidR="007D2376" w:rsidRDefault="007D2376" w:rsidP="007D2376">
      <w:pPr>
        <w:suppressAutoHyphens/>
        <w:jc w:val="both"/>
      </w:pPr>
      <w:r>
        <w:t>5.Предъявлены документы, подтверждающие соответствие работ, конструкций систем, в том числе:</w:t>
      </w:r>
    </w:p>
    <w:p w:rsidR="007D2376" w:rsidRDefault="007D2376" w:rsidP="007D2376">
      <w:pPr>
        <w:suppressAutoHyphens/>
        <w:jc w:val="both"/>
      </w:pPr>
      <w:r>
        <w:t>а) исполнительные геодезические схемы положения конструкций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355"/>
      </w:tblGrid>
      <w:tr w:rsidR="007D2376" w:rsidTr="005463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376" w:rsidRDefault="007D2376" w:rsidP="005463F8">
            <w:pPr>
              <w:suppressAutoHyphens/>
              <w:jc w:val="both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  <w:tr w:rsidR="007D2376" w:rsidTr="005463F8">
        <w:trPr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376" w:rsidRDefault="007D2376" w:rsidP="005463F8">
            <w:pPr>
              <w:suppressAutoHyphens/>
              <w:rPr>
                <w:b/>
                <w:sz w:val="20"/>
              </w:rPr>
            </w:pPr>
            <w:r>
              <w:rPr>
                <w:sz w:val="20"/>
              </w:rPr>
              <w:t>(даты, номера, фамилии исполнителя)</w:t>
            </w:r>
          </w:p>
        </w:tc>
      </w:tr>
    </w:tbl>
    <w:p w:rsidR="007D2376" w:rsidRDefault="007D2376" w:rsidP="007D2376">
      <w:pPr>
        <w:suppressAutoHyphens/>
        <w:jc w:val="both"/>
      </w:pPr>
      <w:r>
        <w:t>б) документы о контроле качества сварных соединений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9355"/>
      </w:tblGrid>
      <w:tr w:rsidR="007D2376" w:rsidTr="005463F8">
        <w:trPr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376" w:rsidRDefault="007D2376" w:rsidP="005463F8">
            <w:pPr>
              <w:suppressAutoHyphens/>
              <w:jc w:val="both"/>
              <w:rPr>
                <w:b/>
                <w:i/>
              </w:rPr>
            </w:pPr>
            <w:r>
              <w:rPr>
                <w:b/>
                <w:i/>
              </w:rPr>
              <w:t> </w:t>
            </w:r>
          </w:p>
        </w:tc>
      </w:tr>
    </w:tbl>
    <w:p w:rsidR="007D2376" w:rsidRDefault="007D2376" w:rsidP="007D2376">
      <w:pPr>
        <w:suppressAutoHyphens/>
        <w:jc w:val="both"/>
      </w:pPr>
      <w:r>
        <w:t>в) журналы работ и другая необходимая производственная документация, подтверждающие качество выполненных работ___________________________</w:t>
      </w:r>
    </w:p>
    <w:p w:rsidR="007D2376" w:rsidRDefault="007D2376" w:rsidP="007D2376">
      <w:pPr>
        <w:suppressAutoHyphens/>
        <w:jc w:val="both"/>
      </w:pPr>
      <w:r>
        <w:t>___________________________________________________________________</w:t>
      </w:r>
    </w:p>
    <w:p w:rsidR="007D2376" w:rsidRDefault="007D2376" w:rsidP="007D2376">
      <w:pPr>
        <w:suppressAutoHyphens/>
        <w:jc w:val="both"/>
      </w:pPr>
      <w:r>
        <w:t>6.Проведены необходимые испытания и опробования______________________</w:t>
      </w:r>
    </w:p>
    <w:p w:rsidR="007D2376" w:rsidRDefault="007D2376" w:rsidP="007D2376">
      <w:pPr>
        <w:suppressAutoHyphens/>
        <w:jc w:val="both"/>
      </w:pPr>
      <w:r>
        <w:t>___________________________________</w:t>
      </w:r>
      <w:r w:rsidR="00265B74">
        <w:t>_______________________________</w:t>
      </w:r>
    </w:p>
    <w:p w:rsidR="007D2376" w:rsidRDefault="007D2376" w:rsidP="007D2376">
      <w:pPr>
        <w:suppressAutoHyphens/>
        <w:jc w:val="both"/>
      </w:pPr>
      <w:r>
        <w:rPr>
          <w:sz w:val="20"/>
        </w:rPr>
        <w:t>(указываются наименования испытаний, № и даты документов)</w:t>
      </w:r>
    </w:p>
    <w:p w:rsidR="007D2376" w:rsidRDefault="007D2376" w:rsidP="007D2376">
      <w:pPr>
        <w:suppressAutoHyphens/>
        <w:jc w:val="both"/>
      </w:pPr>
      <w:r>
        <w:t>7.При выполнении работ установлены отклонения от проектно-сметной документации _____________________________________________________</w:t>
      </w:r>
    </w:p>
    <w:p w:rsidR="007D2376" w:rsidRDefault="007D2376" w:rsidP="007D2376">
      <w:pPr>
        <w:suppressAutoHyphens/>
        <w:jc w:val="center"/>
      </w:pPr>
      <w:r>
        <w:rPr>
          <w:sz w:val="20"/>
        </w:rPr>
        <w:t xml:space="preserve">(при наличии отклонений указывается, кем согласованы, </w:t>
      </w:r>
    </w:p>
    <w:p w:rsidR="007D2376" w:rsidRDefault="007D2376" w:rsidP="007D2376">
      <w:pPr>
        <w:suppressAutoHyphens/>
        <w:jc w:val="both"/>
      </w:pPr>
      <w:r>
        <w:t>__________________________________________________________________</w:t>
      </w:r>
    </w:p>
    <w:p w:rsidR="007D2376" w:rsidRDefault="007D2376" w:rsidP="007D2376">
      <w:pPr>
        <w:suppressAutoHyphens/>
        <w:jc w:val="center"/>
      </w:pPr>
      <w:r>
        <w:rPr>
          <w:sz w:val="20"/>
        </w:rPr>
        <w:t>№ чертежей и дата согласования)</w:t>
      </w:r>
    </w:p>
    <w:p w:rsidR="007D2376" w:rsidRDefault="007D2376" w:rsidP="007D2376">
      <w:pPr>
        <w:suppressAutoHyphens/>
        <w:jc w:val="both"/>
      </w:pPr>
      <w:r>
        <w:t>____________________________________________________________________________________________________________________________________</w:t>
      </w:r>
    </w:p>
    <w:p w:rsidR="007D2376" w:rsidRDefault="007D2376" w:rsidP="007D2376">
      <w:pPr>
        <w:suppressAutoHyphens/>
        <w:jc w:val="both"/>
      </w:pPr>
      <w:r>
        <w:t>8.Даты: начала работ_________________ окончания работ________________</w:t>
      </w:r>
    </w:p>
    <w:p w:rsidR="007D2376" w:rsidRDefault="007D2376" w:rsidP="007D2376">
      <w:pPr>
        <w:suppressAutoHyphens/>
        <w:jc w:val="both"/>
      </w:pPr>
      <w:r>
        <w:t>9.Предъявленные конструкции (системы) выполнены в соответствии с проектно-сметной документацией, строительными нормами и правилами, стандартами и считаются: ___________________________________________</w:t>
      </w:r>
    </w:p>
    <w:p w:rsidR="007D2376" w:rsidRDefault="007D2376" w:rsidP="007D2376">
      <w:pPr>
        <w:suppressAutoHyphens/>
        <w:jc w:val="both"/>
      </w:pPr>
      <w:r>
        <w:t>__________________________________________________________________</w:t>
      </w:r>
    </w:p>
    <w:p w:rsidR="007D2376" w:rsidRDefault="007D2376" w:rsidP="007D2376">
      <w:pPr>
        <w:suppressAutoHyphens/>
        <w:jc w:val="both"/>
      </w:pPr>
      <w:r>
        <w:t>Разрешается производство последующих работ: ________________________</w:t>
      </w:r>
    </w:p>
    <w:p w:rsidR="007D2376" w:rsidRDefault="007D2376" w:rsidP="007D2376">
      <w:pPr>
        <w:suppressAutoHyphens/>
        <w:jc w:val="both"/>
      </w:pPr>
      <w:r>
        <w:t>__________________________________________________________________</w:t>
      </w:r>
    </w:p>
    <w:p w:rsidR="007D2376" w:rsidRDefault="007D2376" w:rsidP="007D2376">
      <w:pPr>
        <w:suppressAutoHyphens/>
        <w:jc w:val="center"/>
        <w:rPr>
          <w:sz w:val="20"/>
        </w:rPr>
      </w:pPr>
      <w:r>
        <w:rPr>
          <w:sz w:val="20"/>
        </w:rPr>
        <w:lastRenderedPageBreak/>
        <w:t>(наименование работ и конструкций)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731"/>
        <w:gridCol w:w="4732"/>
      </w:tblGrid>
      <w:tr w:rsidR="007D2376" w:rsidTr="005463F8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376" w:rsidRDefault="007D2376" w:rsidP="005463F8">
            <w:pPr>
              <w:suppressAutoHyphens/>
              <w:jc w:val="both"/>
            </w:pPr>
            <w:r>
              <w:t>Председатель комиссии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7D2376" w:rsidRDefault="007D2376" w:rsidP="005463F8">
            <w:pPr>
              <w:suppressAutoHyphens/>
              <w:jc w:val="both"/>
            </w:pPr>
            <w:r>
              <w:t> </w:t>
            </w:r>
          </w:p>
        </w:tc>
      </w:tr>
      <w:tr w:rsidR="007D2376" w:rsidTr="005463F8">
        <w:trPr>
          <w:trHeight w:val="256"/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376" w:rsidRDefault="007D2376" w:rsidP="005463F8">
            <w:pPr>
              <w:suppressAutoHyphens/>
              <w:jc w:val="both"/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D2376" w:rsidRDefault="007D2376" w:rsidP="005463F8">
            <w:pPr>
              <w:suppressAutoHyphens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  <w:tr w:rsidR="007D2376" w:rsidTr="005463F8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376" w:rsidRDefault="007D2376" w:rsidP="005463F8">
            <w:pPr>
              <w:suppressAutoHyphens/>
              <w:jc w:val="both"/>
            </w:pPr>
            <w:r>
              <w:t>Члены комиссии: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7D2376" w:rsidRDefault="007D2376" w:rsidP="005463F8">
            <w:pPr>
              <w:suppressAutoHyphens/>
            </w:pPr>
          </w:p>
        </w:tc>
      </w:tr>
      <w:tr w:rsidR="007D2376" w:rsidTr="005463F8">
        <w:trPr>
          <w:jc w:val="center"/>
        </w:trPr>
        <w:tc>
          <w:tcPr>
            <w:tcW w:w="2500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376" w:rsidRDefault="007D2376" w:rsidP="005463F8"/>
        </w:tc>
        <w:tc>
          <w:tcPr>
            <w:tcW w:w="2500" w:type="pct"/>
            <w:tcBorders>
              <w:top w:val="single" w:sz="4" w:space="0" w:color="auto"/>
            </w:tcBorders>
          </w:tcPr>
          <w:p w:rsidR="007D2376" w:rsidRDefault="007D2376" w:rsidP="005463F8">
            <w:r>
              <w:rPr>
                <w:sz w:val="20"/>
              </w:rPr>
              <w:t>(подпись)</w:t>
            </w:r>
          </w:p>
        </w:tc>
      </w:tr>
      <w:tr w:rsidR="007D2376" w:rsidTr="005463F8">
        <w:trPr>
          <w:jc w:val="center"/>
        </w:trPr>
        <w:tc>
          <w:tcPr>
            <w:tcW w:w="2500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376" w:rsidRDefault="007D2376" w:rsidP="005463F8">
            <w:r>
              <w:rPr>
                <w:sz w:val="20"/>
              </w:rPr>
              <w:t>(подпись)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7D2376" w:rsidRDefault="007D2376" w:rsidP="005463F8"/>
        </w:tc>
      </w:tr>
      <w:tr w:rsidR="007D2376" w:rsidTr="005463F8">
        <w:trPr>
          <w:jc w:val="center"/>
        </w:trPr>
        <w:tc>
          <w:tcPr>
            <w:tcW w:w="2500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376" w:rsidRDefault="007D2376" w:rsidP="005463F8"/>
        </w:tc>
        <w:tc>
          <w:tcPr>
            <w:tcW w:w="2500" w:type="pct"/>
            <w:tcBorders>
              <w:top w:val="single" w:sz="4" w:space="0" w:color="auto"/>
            </w:tcBorders>
          </w:tcPr>
          <w:p w:rsidR="007D2376" w:rsidRDefault="007D2376" w:rsidP="005463F8">
            <w:r>
              <w:rPr>
                <w:sz w:val="20"/>
              </w:rPr>
              <w:t>(подпись)</w:t>
            </w:r>
          </w:p>
        </w:tc>
      </w:tr>
      <w:tr w:rsidR="007D2376" w:rsidTr="005463F8">
        <w:trPr>
          <w:jc w:val="center"/>
        </w:trPr>
        <w:tc>
          <w:tcPr>
            <w:tcW w:w="2500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376" w:rsidRDefault="007D2376" w:rsidP="005463F8">
            <w:r>
              <w:rPr>
                <w:sz w:val="20"/>
              </w:rPr>
              <w:t>(подпись)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7D2376" w:rsidRDefault="007D2376" w:rsidP="005463F8"/>
        </w:tc>
      </w:tr>
      <w:tr w:rsidR="007D2376" w:rsidTr="005463F8">
        <w:trPr>
          <w:jc w:val="center"/>
        </w:trPr>
        <w:tc>
          <w:tcPr>
            <w:tcW w:w="2500" w:type="pct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376" w:rsidRDefault="007D2376" w:rsidP="005463F8"/>
        </w:tc>
        <w:tc>
          <w:tcPr>
            <w:tcW w:w="2500" w:type="pct"/>
            <w:tcBorders>
              <w:top w:val="single" w:sz="4" w:space="0" w:color="auto"/>
            </w:tcBorders>
          </w:tcPr>
          <w:p w:rsidR="007D2376" w:rsidRDefault="007D2376" w:rsidP="005463F8">
            <w:r>
              <w:rPr>
                <w:sz w:val="20"/>
              </w:rPr>
              <w:t>(подпись)</w:t>
            </w:r>
          </w:p>
        </w:tc>
      </w:tr>
      <w:tr w:rsidR="007D2376" w:rsidTr="005463F8">
        <w:trPr>
          <w:jc w:val="center"/>
        </w:trPr>
        <w:tc>
          <w:tcPr>
            <w:tcW w:w="2500" w:type="pc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D2376" w:rsidRDefault="007D2376" w:rsidP="005463F8">
            <w:r>
              <w:rPr>
                <w:sz w:val="20"/>
              </w:rPr>
              <w:t>(подпись)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7D2376" w:rsidRDefault="007D2376" w:rsidP="005463F8">
            <w:r>
              <w:t> </w:t>
            </w:r>
          </w:p>
        </w:tc>
      </w:tr>
      <w:tr w:rsidR="007D2376" w:rsidTr="005463F8">
        <w:trPr>
          <w:jc w:val="center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D2376" w:rsidRDefault="007D2376" w:rsidP="005463F8"/>
        </w:tc>
        <w:tc>
          <w:tcPr>
            <w:tcW w:w="2500" w:type="pct"/>
            <w:tcBorders>
              <w:top w:val="single" w:sz="4" w:space="0" w:color="auto"/>
            </w:tcBorders>
          </w:tcPr>
          <w:p w:rsidR="007D2376" w:rsidRDefault="007D2376" w:rsidP="005463F8">
            <w:r>
              <w:rPr>
                <w:sz w:val="20"/>
              </w:rPr>
              <w:t>(подпись)</w:t>
            </w:r>
          </w:p>
        </w:tc>
      </w:tr>
    </w:tbl>
    <w:p w:rsidR="007D2376" w:rsidRDefault="007D2376" w:rsidP="007D2376">
      <w:pPr>
        <w:suppressAutoHyphens/>
        <w:jc w:val="center"/>
        <w:rPr>
          <w:rStyle w:val="a5"/>
          <w:color w:val="000000"/>
          <w:sz w:val="20"/>
        </w:rPr>
      </w:pPr>
    </w:p>
    <w:p w:rsidR="007D2376" w:rsidRDefault="007D2376" w:rsidP="007D237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D2376" w:rsidRDefault="007D2376" w:rsidP="007D237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7062A5" w:rsidRDefault="007062A5" w:rsidP="007062A5">
      <w:pPr>
        <w:jc w:val="right"/>
        <w:rPr>
          <w:szCs w:val="28"/>
        </w:rPr>
      </w:pPr>
      <w:r w:rsidRPr="00FE752D">
        <w:rPr>
          <w:szCs w:val="28"/>
        </w:rPr>
        <w:lastRenderedPageBreak/>
        <w:t xml:space="preserve">Приложение </w:t>
      </w:r>
      <w:r>
        <w:rPr>
          <w:szCs w:val="28"/>
        </w:rPr>
        <w:t>№3</w:t>
      </w:r>
    </w:p>
    <w:p w:rsidR="007062A5" w:rsidRDefault="007062A5" w:rsidP="007062A5">
      <w:pPr>
        <w:jc w:val="right"/>
        <w:rPr>
          <w:szCs w:val="28"/>
        </w:rPr>
      </w:pPr>
      <w:r>
        <w:rPr>
          <w:szCs w:val="28"/>
        </w:rPr>
        <w:t xml:space="preserve">к постановлению </w:t>
      </w:r>
    </w:p>
    <w:p w:rsidR="007062A5" w:rsidRDefault="007062A5" w:rsidP="007062A5">
      <w:pPr>
        <w:jc w:val="right"/>
        <w:rPr>
          <w:szCs w:val="28"/>
        </w:rPr>
      </w:pPr>
      <w:r>
        <w:rPr>
          <w:szCs w:val="28"/>
        </w:rPr>
        <w:t xml:space="preserve">администрации </w:t>
      </w:r>
    </w:p>
    <w:p w:rsidR="007062A5" w:rsidRDefault="007062A5" w:rsidP="007062A5">
      <w:pPr>
        <w:jc w:val="right"/>
        <w:rPr>
          <w:szCs w:val="28"/>
        </w:rPr>
      </w:pPr>
      <w:r>
        <w:rPr>
          <w:szCs w:val="28"/>
        </w:rPr>
        <w:t>от 07.02.2022 №17</w:t>
      </w:r>
    </w:p>
    <w:p w:rsidR="007D2376" w:rsidRDefault="007D2376" w:rsidP="00265B74">
      <w:pPr>
        <w:suppressAutoHyphens/>
      </w:pPr>
    </w:p>
    <w:p w:rsidR="007D2376" w:rsidRDefault="007D2376" w:rsidP="007D237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D2376" w:rsidRPr="008470E5" w:rsidRDefault="007D2376" w:rsidP="007D2376">
      <w:pPr>
        <w:autoSpaceDE w:val="0"/>
        <w:autoSpaceDN w:val="0"/>
        <w:adjustRightInd w:val="0"/>
        <w:jc w:val="center"/>
        <w:rPr>
          <w:bCs/>
          <w:szCs w:val="28"/>
          <w:lang w:eastAsia="en-US"/>
        </w:rPr>
      </w:pPr>
      <w:r w:rsidRPr="008470E5">
        <w:rPr>
          <w:bCs/>
          <w:szCs w:val="28"/>
        </w:rPr>
        <w:t>ПОЛОЖЕНИЕ</w:t>
      </w:r>
    </w:p>
    <w:p w:rsidR="007D2376" w:rsidRPr="008470E5" w:rsidRDefault="007D2376" w:rsidP="007D2376">
      <w:pPr>
        <w:jc w:val="center"/>
        <w:rPr>
          <w:szCs w:val="28"/>
        </w:rPr>
      </w:pPr>
      <w:r w:rsidRPr="008470E5">
        <w:rPr>
          <w:szCs w:val="28"/>
        </w:rPr>
        <w:t>о внутрипроверочной строительн</w:t>
      </w:r>
      <w:r w:rsidR="00142287">
        <w:rPr>
          <w:szCs w:val="28"/>
        </w:rPr>
        <w:t>ой</w:t>
      </w:r>
      <w:r w:rsidRPr="008470E5">
        <w:rPr>
          <w:szCs w:val="28"/>
        </w:rPr>
        <w:t xml:space="preserve"> контрольной комиссии </w:t>
      </w:r>
    </w:p>
    <w:p w:rsidR="007D2376" w:rsidRDefault="00142287" w:rsidP="007D2376">
      <w:pPr>
        <w:jc w:val="center"/>
        <w:rPr>
          <w:szCs w:val="28"/>
        </w:rPr>
      </w:pPr>
      <w:r>
        <w:rPr>
          <w:szCs w:val="28"/>
        </w:rPr>
        <w:t>Ягодно-Полянского</w:t>
      </w:r>
      <w:r w:rsidR="007D2376" w:rsidRPr="008470E5">
        <w:rPr>
          <w:szCs w:val="28"/>
        </w:rPr>
        <w:t xml:space="preserve"> муниципального образования</w:t>
      </w:r>
    </w:p>
    <w:p w:rsidR="007D2376" w:rsidRPr="008470E5" w:rsidRDefault="007D2376" w:rsidP="007D2376">
      <w:pPr>
        <w:jc w:val="center"/>
        <w:rPr>
          <w:szCs w:val="28"/>
        </w:rPr>
      </w:pPr>
      <w:r w:rsidRPr="008470E5">
        <w:rPr>
          <w:szCs w:val="28"/>
        </w:rPr>
        <w:t xml:space="preserve"> Татищевского муниципального района Саратовской области</w:t>
      </w:r>
    </w:p>
    <w:p w:rsidR="007D2376" w:rsidRDefault="007D2376" w:rsidP="007D2376">
      <w:pPr>
        <w:ind w:firstLine="709"/>
        <w:jc w:val="both"/>
      </w:pPr>
    </w:p>
    <w:p w:rsidR="007D2376" w:rsidRPr="007E1664" w:rsidRDefault="007D2376" w:rsidP="007D2376">
      <w:pPr>
        <w:ind w:firstLine="709"/>
        <w:jc w:val="center"/>
        <w:rPr>
          <w:szCs w:val="28"/>
        </w:rPr>
      </w:pPr>
      <w:r>
        <w:rPr>
          <w:szCs w:val="28"/>
        </w:rPr>
        <w:t xml:space="preserve">1. </w:t>
      </w:r>
      <w:r w:rsidRPr="007E1664">
        <w:rPr>
          <w:szCs w:val="28"/>
        </w:rPr>
        <w:t>Общие положения.</w:t>
      </w:r>
    </w:p>
    <w:p w:rsidR="007D2376" w:rsidRDefault="007D2376" w:rsidP="007D2376">
      <w:pPr>
        <w:ind w:firstLine="709"/>
        <w:jc w:val="both"/>
        <w:rPr>
          <w:szCs w:val="28"/>
        </w:rPr>
      </w:pPr>
      <w:r w:rsidRPr="007E1664">
        <w:rPr>
          <w:szCs w:val="28"/>
        </w:rPr>
        <w:t xml:space="preserve">1.1. Настоящее Положение </w:t>
      </w:r>
      <w:r w:rsidRPr="008470E5">
        <w:rPr>
          <w:szCs w:val="28"/>
        </w:rPr>
        <w:t>о внутрипроверочной строительн</w:t>
      </w:r>
      <w:r w:rsidR="00142287">
        <w:rPr>
          <w:szCs w:val="28"/>
        </w:rPr>
        <w:t xml:space="preserve">ой </w:t>
      </w:r>
      <w:r w:rsidRPr="008470E5">
        <w:rPr>
          <w:szCs w:val="28"/>
        </w:rPr>
        <w:t xml:space="preserve">контрольной комиссии </w:t>
      </w:r>
      <w:r w:rsidR="00265B74">
        <w:rPr>
          <w:szCs w:val="28"/>
        </w:rPr>
        <w:t>Ягодно-</w:t>
      </w:r>
      <w:r w:rsidR="00142287">
        <w:rPr>
          <w:szCs w:val="28"/>
        </w:rPr>
        <w:t xml:space="preserve">Полянского </w:t>
      </w:r>
      <w:r w:rsidR="00142287" w:rsidRPr="008470E5">
        <w:rPr>
          <w:szCs w:val="28"/>
        </w:rPr>
        <w:t>муниципального</w:t>
      </w:r>
      <w:r w:rsidRPr="008470E5">
        <w:rPr>
          <w:szCs w:val="28"/>
        </w:rPr>
        <w:t xml:space="preserve"> </w:t>
      </w:r>
      <w:r w:rsidR="00142287" w:rsidRPr="008470E5">
        <w:rPr>
          <w:szCs w:val="28"/>
        </w:rPr>
        <w:t>образования</w:t>
      </w:r>
      <w:r w:rsidR="00142287">
        <w:rPr>
          <w:szCs w:val="28"/>
        </w:rPr>
        <w:t xml:space="preserve"> </w:t>
      </w:r>
      <w:r w:rsidR="00142287" w:rsidRPr="008470E5">
        <w:rPr>
          <w:szCs w:val="28"/>
        </w:rPr>
        <w:t>Татищевского</w:t>
      </w:r>
      <w:r w:rsidRPr="008470E5">
        <w:rPr>
          <w:szCs w:val="28"/>
        </w:rPr>
        <w:t xml:space="preserve"> муниципального района Саратовской области</w:t>
      </w:r>
      <w:r w:rsidRPr="007E1664">
        <w:rPr>
          <w:szCs w:val="28"/>
        </w:rPr>
        <w:t xml:space="preserve"> </w:t>
      </w:r>
      <w:r>
        <w:rPr>
          <w:szCs w:val="28"/>
        </w:rPr>
        <w:t xml:space="preserve">(далее по тексту –Положение) </w:t>
      </w:r>
      <w:r w:rsidRPr="007E1664">
        <w:rPr>
          <w:szCs w:val="28"/>
        </w:rPr>
        <w:t>разработано в соответствии с действующим законодательством Российской Федерации.</w:t>
      </w:r>
    </w:p>
    <w:p w:rsidR="007D2376" w:rsidRDefault="007D2376" w:rsidP="007D2376">
      <w:pPr>
        <w:ind w:firstLine="709"/>
        <w:jc w:val="both"/>
        <w:rPr>
          <w:szCs w:val="28"/>
        </w:rPr>
      </w:pPr>
      <w:r w:rsidRPr="007E1664">
        <w:rPr>
          <w:szCs w:val="28"/>
        </w:rPr>
        <w:t xml:space="preserve">1.2. </w:t>
      </w:r>
      <w:r>
        <w:rPr>
          <w:szCs w:val="28"/>
        </w:rPr>
        <w:t>В</w:t>
      </w:r>
      <w:r w:rsidRPr="008470E5">
        <w:rPr>
          <w:szCs w:val="28"/>
        </w:rPr>
        <w:t>нутрипроверочн</w:t>
      </w:r>
      <w:r>
        <w:rPr>
          <w:szCs w:val="28"/>
        </w:rPr>
        <w:t>ая</w:t>
      </w:r>
      <w:r w:rsidRPr="008470E5">
        <w:rPr>
          <w:szCs w:val="28"/>
        </w:rPr>
        <w:t xml:space="preserve"> строительн</w:t>
      </w:r>
      <w:r>
        <w:rPr>
          <w:szCs w:val="28"/>
        </w:rPr>
        <w:t>ая</w:t>
      </w:r>
      <w:r w:rsidRPr="008470E5">
        <w:rPr>
          <w:szCs w:val="28"/>
        </w:rPr>
        <w:t xml:space="preserve"> контрольн</w:t>
      </w:r>
      <w:r>
        <w:rPr>
          <w:szCs w:val="28"/>
        </w:rPr>
        <w:t>ая</w:t>
      </w:r>
      <w:r w:rsidRPr="008470E5">
        <w:rPr>
          <w:szCs w:val="28"/>
        </w:rPr>
        <w:t xml:space="preserve"> комисси</w:t>
      </w:r>
      <w:r>
        <w:rPr>
          <w:szCs w:val="28"/>
        </w:rPr>
        <w:t xml:space="preserve">я </w:t>
      </w:r>
      <w:r w:rsidR="00265B74">
        <w:rPr>
          <w:szCs w:val="28"/>
        </w:rPr>
        <w:t xml:space="preserve">Ягодно- </w:t>
      </w:r>
      <w:r w:rsidR="00142287">
        <w:rPr>
          <w:szCs w:val="28"/>
        </w:rPr>
        <w:t xml:space="preserve">Полянского </w:t>
      </w:r>
      <w:r w:rsidR="00142287" w:rsidRPr="008470E5">
        <w:rPr>
          <w:szCs w:val="28"/>
        </w:rPr>
        <w:t>муниципального</w:t>
      </w:r>
      <w:r w:rsidRPr="008470E5">
        <w:rPr>
          <w:szCs w:val="28"/>
        </w:rPr>
        <w:t xml:space="preserve"> образования Татищевского муниципального района Саратовской области</w:t>
      </w:r>
      <w:r w:rsidRPr="007E1664">
        <w:rPr>
          <w:szCs w:val="28"/>
        </w:rPr>
        <w:t xml:space="preserve"> действует </w:t>
      </w:r>
      <w:r>
        <w:rPr>
          <w:szCs w:val="28"/>
        </w:rPr>
        <w:t xml:space="preserve">(далее по тексту – комиссия) </w:t>
      </w:r>
      <w:r w:rsidRPr="007E1664">
        <w:rPr>
          <w:szCs w:val="28"/>
        </w:rPr>
        <w:t>на постоянной основе.</w:t>
      </w:r>
    </w:p>
    <w:p w:rsidR="007D2376" w:rsidRDefault="007D2376" w:rsidP="007D2376">
      <w:pPr>
        <w:ind w:firstLine="709"/>
        <w:jc w:val="both"/>
        <w:rPr>
          <w:szCs w:val="28"/>
        </w:rPr>
      </w:pPr>
      <w:r>
        <w:rPr>
          <w:szCs w:val="28"/>
        </w:rPr>
        <w:t xml:space="preserve">1.3. Председатель </w:t>
      </w:r>
      <w:r w:rsidRPr="007E1664">
        <w:rPr>
          <w:szCs w:val="28"/>
        </w:rPr>
        <w:t xml:space="preserve">комиссии несет персональную ответственность за правомерность действий (решений) комиссии, организацию работы комиссии, осуществляет </w:t>
      </w:r>
      <w:r>
        <w:rPr>
          <w:szCs w:val="28"/>
        </w:rPr>
        <w:t>организацию</w:t>
      </w:r>
      <w:r w:rsidRPr="007E1664">
        <w:rPr>
          <w:szCs w:val="28"/>
        </w:rPr>
        <w:t xml:space="preserve"> </w:t>
      </w:r>
      <w:r>
        <w:rPr>
          <w:szCs w:val="28"/>
        </w:rPr>
        <w:t>участия</w:t>
      </w:r>
      <w:r w:rsidRPr="007E1664">
        <w:rPr>
          <w:szCs w:val="28"/>
        </w:rPr>
        <w:t xml:space="preserve"> членов комиссии при приемке выполненных по муниципальному контракту (договору подряда) работ</w:t>
      </w:r>
      <w:r>
        <w:rPr>
          <w:szCs w:val="28"/>
        </w:rPr>
        <w:t xml:space="preserve">, заказчиком которых являлась </w:t>
      </w:r>
      <w:r w:rsidR="00142287">
        <w:rPr>
          <w:szCs w:val="28"/>
        </w:rPr>
        <w:t>администрация Ягодно</w:t>
      </w:r>
      <w:r w:rsidR="00265B74">
        <w:rPr>
          <w:szCs w:val="28"/>
        </w:rPr>
        <w:t>-</w:t>
      </w:r>
      <w:r w:rsidR="00142287">
        <w:rPr>
          <w:szCs w:val="28"/>
        </w:rPr>
        <w:t xml:space="preserve">Полянского </w:t>
      </w:r>
      <w:r w:rsidR="00142287" w:rsidRPr="008470E5">
        <w:rPr>
          <w:szCs w:val="28"/>
        </w:rPr>
        <w:t>муниципального</w:t>
      </w:r>
      <w:r w:rsidRPr="008470E5">
        <w:rPr>
          <w:szCs w:val="28"/>
        </w:rPr>
        <w:t xml:space="preserve"> </w:t>
      </w:r>
      <w:r w:rsidR="00142287" w:rsidRPr="008470E5">
        <w:rPr>
          <w:szCs w:val="28"/>
        </w:rPr>
        <w:t>образования</w:t>
      </w:r>
      <w:r w:rsidR="00142287">
        <w:rPr>
          <w:szCs w:val="28"/>
        </w:rPr>
        <w:t xml:space="preserve"> </w:t>
      </w:r>
      <w:r w:rsidR="00142287" w:rsidRPr="008470E5">
        <w:rPr>
          <w:szCs w:val="28"/>
        </w:rPr>
        <w:t>Татищевского</w:t>
      </w:r>
      <w:r w:rsidRPr="008470E5">
        <w:rPr>
          <w:szCs w:val="28"/>
        </w:rPr>
        <w:t xml:space="preserve"> муниципального района Саратовской области</w:t>
      </w:r>
      <w:r w:rsidRPr="007E1664">
        <w:rPr>
          <w:szCs w:val="28"/>
        </w:rPr>
        <w:t>.</w:t>
      </w:r>
    </w:p>
    <w:p w:rsidR="007D2376" w:rsidRPr="007E1664" w:rsidRDefault="007D2376" w:rsidP="007D2376">
      <w:pPr>
        <w:ind w:firstLine="709"/>
        <w:jc w:val="both"/>
        <w:rPr>
          <w:szCs w:val="28"/>
        </w:rPr>
      </w:pPr>
      <w:r>
        <w:rPr>
          <w:szCs w:val="28"/>
        </w:rPr>
        <w:t>1.4. Заместитель председателя комиссии исполняет полномочия председателя комиссии при невозможности им их исполнения по уважительной причине.</w:t>
      </w:r>
    </w:p>
    <w:p w:rsidR="007D2376" w:rsidRDefault="007D2376" w:rsidP="007D2376">
      <w:pPr>
        <w:ind w:left="709"/>
        <w:rPr>
          <w:szCs w:val="28"/>
        </w:rPr>
      </w:pPr>
      <w:bookmarkStart w:id="0" w:name="_GoBack"/>
      <w:bookmarkEnd w:id="0"/>
    </w:p>
    <w:p w:rsidR="007D2376" w:rsidRDefault="007D2376" w:rsidP="007D2376">
      <w:pPr>
        <w:ind w:left="709"/>
        <w:jc w:val="center"/>
        <w:rPr>
          <w:szCs w:val="28"/>
        </w:rPr>
      </w:pPr>
      <w:r>
        <w:rPr>
          <w:szCs w:val="28"/>
        </w:rPr>
        <w:t xml:space="preserve">2. </w:t>
      </w:r>
      <w:r w:rsidRPr="007E1664">
        <w:rPr>
          <w:szCs w:val="28"/>
        </w:rPr>
        <w:t>Порядок работы комиссии.</w:t>
      </w:r>
    </w:p>
    <w:p w:rsidR="007D2376" w:rsidRDefault="007D2376" w:rsidP="007D2376">
      <w:pPr>
        <w:ind w:firstLine="709"/>
        <w:jc w:val="both"/>
        <w:rPr>
          <w:szCs w:val="28"/>
        </w:rPr>
      </w:pPr>
      <w:r w:rsidRPr="007E1664">
        <w:rPr>
          <w:szCs w:val="28"/>
        </w:rPr>
        <w:t xml:space="preserve">2.1. </w:t>
      </w:r>
      <w:r>
        <w:rPr>
          <w:szCs w:val="28"/>
        </w:rPr>
        <w:t>К</w:t>
      </w:r>
      <w:r w:rsidRPr="007E1664">
        <w:rPr>
          <w:szCs w:val="28"/>
        </w:rPr>
        <w:t>омиссия принимает выполненные Подрядчиком ремонтно-строительные рабо</w:t>
      </w:r>
      <w:r>
        <w:rPr>
          <w:szCs w:val="28"/>
        </w:rPr>
        <w:t>ты.</w:t>
      </w:r>
    </w:p>
    <w:p w:rsidR="007D2376" w:rsidRDefault="007D2376" w:rsidP="007D2376">
      <w:pPr>
        <w:ind w:firstLine="709"/>
        <w:jc w:val="both"/>
        <w:rPr>
          <w:szCs w:val="28"/>
        </w:rPr>
      </w:pPr>
      <w:r w:rsidRPr="007E1664">
        <w:rPr>
          <w:szCs w:val="28"/>
        </w:rPr>
        <w:t xml:space="preserve">2.2. Днем приемки выполненных работ является день окончания действия муниципального контракта (договора подряда) или день окончания выполнения </w:t>
      </w:r>
      <w:r>
        <w:rPr>
          <w:szCs w:val="28"/>
        </w:rPr>
        <w:t xml:space="preserve">работ, либо </w:t>
      </w:r>
      <w:r w:rsidRPr="007E1664">
        <w:rPr>
          <w:szCs w:val="28"/>
        </w:rPr>
        <w:t xml:space="preserve">этапа работ, если поэтапное выполнение работ предусмотрено контрактом (договором). В случае досрочного выполнения </w:t>
      </w:r>
      <w:r>
        <w:rPr>
          <w:szCs w:val="28"/>
        </w:rPr>
        <w:t>п</w:t>
      </w:r>
      <w:r w:rsidRPr="007E1664">
        <w:rPr>
          <w:szCs w:val="28"/>
        </w:rPr>
        <w:t xml:space="preserve">одрядчиком работ, комиссия </w:t>
      </w:r>
      <w:r>
        <w:rPr>
          <w:szCs w:val="28"/>
        </w:rPr>
        <w:t>вправе досрочно принять работы.</w:t>
      </w:r>
    </w:p>
    <w:p w:rsidR="007D2376" w:rsidRDefault="007D2376" w:rsidP="007D2376">
      <w:pPr>
        <w:ind w:firstLine="709"/>
        <w:jc w:val="both"/>
        <w:rPr>
          <w:szCs w:val="28"/>
        </w:rPr>
      </w:pPr>
      <w:r w:rsidRPr="007E1664">
        <w:rPr>
          <w:szCs w:val="28"/>
        </w:rPr>
        <w:t xml:space="preserve">2.3. </w:t>
      </w:r>
      <w:r>
        <w:rPr>
          <w:szCs w:val="28"/>
        </w:rPr>
        <w:t>К</w:t>
      </w:r>
      <w:r w:rsidRPr="007E1664">
        <w:rPr>
          <w:szCs w:val="28"/>
        </w:rPr>
        <w:t xml:space="preserve">омиссия проводит осмотр выполненных на объекте работ (в том числе промежуточных), изучает представленные </w:t>
      </w:r>
      <w:r>
        <w:rPr>
          <w:szCs w:val="28"/>
        </w:rPr>
        <w:t>п</w:t>
      </w:r>
      <w:r w:rsidRPr="007E1664">
        <w:rPr>
          <w:szCs w:val="28"/>
        </w:rPr>
        <w:t xml:space="preserve">одрядчиком документы, оценивает их полноту, определяет соответствие выполненных ремонтно-строительных работ техническому заданию, проекту (если работы </w:t>
      </w:r>
      <w:r w:rsidRPr="007E1664">
        <w:rPr>
          <w:szCs w:val="28"/>
        </w:rPr>
        <w:lastRenderedPageBreak/>
        <w:t xml:space="preserve">производились по </w:t>
      </w:r>
      <w:r>
        <w:rPr>
          <w:szCs w:val="28"/>
        </w:rPr>
        <w:t>нему</w:t>
      </w:r>
      <w:r w:rsidRPr="007E1664">
        <w:rPr>
          <w:szCs w:val="28"/>
        </w:rPr>
        <w:t>), локальному сметному расчету, требованиям действующих ПУ, ГОСТ, ТУ, СНиП и других нормативных доку</w:t>
      </w:r>
      <w:r>
        <w:rPr>
          <w:szCs w:val="28"/>
        </w:rPr>
        <w:t>ментов.</w:t>
      </w:r>
    </w:p>
    <w:p w:rsidR="007D2376" w:rsidRDefault="007D2376" w:rsidP="007D2376">
      <w:pPr>
        <w:ind w:firstLine="709"/>
        <w:jc w:val="both"/>
        <w:rPr>
          <w:szCs w:val="28"/>
        </w:rPr>
      </w:pPr>
      <w:r w:rsidRPr="007E1664">
        <w:rPr>
          <w:szCs w:val="28"/>
        </w:rPr>
        <w:t xml:space="preserve">2.4. Приемка выполненных ремонтно-строительных работ (в том числе промежуточных) проводится путем проведения осмотра комиссией выполненных ремонтно-строительных работ. </w:t>
      </w:r>
      <w:r>
        <w:rPr>
          <w:szCs w:val="28"/>
        </w:rPr>
        <w:t>К</w:t>
      </w:r>
      <w:r w:rsidRPr="007E1664">
        <w:rPr>
          <w:szCs w:val="28"/>
        </w:rPr>
        <w:t xml:space="preserve">омиссией принимается решение о соответствии выполненных ремонтных работ техническому заданию, проекту (если работы производились по </w:t>
      </w:r>
      <w:r>
        <w:rPr>
          <w:szCs w:val="28"/>
        </w:rPr>
        <w:t>нему</w:t>
      </w:r>
      <w:r w:rsidRPr="007E1664">
        <w:rPr>
          <w:szCs w:val="28"/>
        </w:rPr>
        <w:t>), локальному сметному расчету, требованиям действующих ПУ, ГОСТ, ТУ, СНиП и других нормативных документов; составляется и подписывается акт приемки выполненных ремонтно-строительных работ</w:t>
      </w:r>
      <w:r>
        <w:rPr>
          <w:szCs w:val="28"/>
        </w:rPr>
        <w:t xml:space="preserve"> по форме, согласно приложению к настоящему Положению</w:t>
      </w:r>
      <w:r w:rsidRPr="007E1664">
        <w:rPr>
          <w:szCs w:val="28"/>
        </w:rPr>
        <w:t>.</w:t>
      </w:r>
    </w:p>
    <w:p w:rsidR="007D2376" w:rsidRDefault="007D2376" w:rsidP="007D2376">
      <w:pPr>
        <w:ind w:firstLine="709"/>
        <w:jc w:val="both"/>
        <w:rPr>
          <w:szCs w:val="28"/>
        </w:rPr>
      </w:pPr>
      <w:r w:rsidRPr="007E1664">
        <w:rPr>
          <w:szCs w:val="28"/>
        </w:rPr>
        <w:t>2.</w:t>
      </w:r>
      <w:r>
        <w:rPr>
          <w:szCs w:val="28"/>
        </w:rPr>
        <w:t>5</w:t>
      </w:r>
      <w:r w:rsidRPr="007E1664">
        <w:rPr>
          <w:szCs w:val="28"/>
        </w:rPr>
        <w:t xml:space="preserve">. Акт приемки выполненных работ составляется в </w:t>
      </w:r>
      <w:r>
        <w:rPr>
          <w:szCs w:val="28"/>
        </w:rPr>
        <w:t>двух</w:t>
      </w:r>
      <w:r w:rsidRPr="007E1664">
        <w:rPr>
          <w:szCs w:val="28"/>
        </w:rPr>
        <w:t xml:space="preserve"> экземплярах, один из которых предоставляется </w:t>
      </w:r>
      <w:r>
        <w:rPr>
          <w:szCs w:val="28"/>
        </w:rPr>
        <w:t>з</w:t>
      </w:r>
      <w:r w:rsidRPr="007E1664">
        <w:rPr>
          <w:szCs w:val="28"/>
        </w:rPr>
        <w:t xml:space="preserve">аказчику, один – </w:t>
      </w:r>
      <w:r>
        <w:rPr>
          <w:szCs w:val="28"/>
        </w:rPr>
        <w:t>п</w:t>
      </w:r>
      <w:r w:rsidRPr="007E1664">
        <w:rPr>
          <w:szCs w:val="28"/>
        </w:rPr>
        <w:t>одрядчику</w:t>
      </w:r>
      <w:r>
        <w:rPr>
          <w:szCs w:val="28"/>
        </w:rPr>
        <w:t>.</w:t>
      </w:r>
    </w:p>
    <w:p w:rsidR="007D2376" w:rsidRPr="007E1664" w:rsidRDefault="007D2376" w:rsidP="007D2376">
      <w:pPr>
        <w:ind w:firstLine="709"/>
        <w:jc w:val="both"/>
        <w:rPr>
          <w:szCs w:val="28"/>
        </w:rPr>
      </w:pPr>
      <w:r>
        <w:rPr>
          <w:szCs w:val="28"/>
        </w:rPr>
        <w:t>2.6</w:t>
      </w:r>
      <w:r w:rsidRPr="007E1664">
        <w:rPr>
          <w:szCs w:val="28"/>
        </w:rPr>
        <w:t xml:space="preserve">. Решение комиссии является легитимным, если в работе комиссии приняли участие не менее чем две трети членов от списочного состава комиссии. Участие председателя </w:t>
      </w:r>
      <w:r>
        <w:rPr>
          <w:szCs w:val="28"/>
        </w:rPr>
        <w:t xml:space="preserve">или заместителя председателя </w:t>
      </w:r>
      <w:r w:rsidRPr="007E1664">
        <w:rPr>
          <w:szCs w:val="28"/>
        </w:rPr>
        <w:t>комиссии является обязательным.</w:t>
      </w:r>
    </w:p>
    <w:p w:rsidR="00990B11" w:rsidRDefault="00990B11"/>
    <w:sectPr w:rsidR="00990B11" w:rsidSect="0099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CA2" w:rsidRDefault="00466CA2" w:rsidP="0048672D">
      <w:r>
        <w:separator/>
      </w:r>
    </w:p>
  </w:endnote>
  <w:endnote w:type="continuationSeparator" w:id="0">
    <w:p w:rsidR="00466CA2" w:rsidRDefault="00466CA2" w:rsidP="0048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CA2" w:rsidRDefault="00466CA2" w:rsidP="0048672D">
      <w:r>
        <w:separator/>
      </w:r>
    </w:p>
  </w:footnote>
  <w:footnote w:type="continuationSeparator" w:id="0">
    <w:p w:rsidR="00466CA2" w:rsidRDefault="00466CA2" w:rsidP="00486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784766"/>
      <w:docPartObj>
        <w:docPartGallery w:val="Page Numbers (Top of Page)"/>
        <w:docPartUnique/>
      </w:docPartObj>
    </w:sdtPr>
    <w:sdtEndPr/>
    <w:sdtContent>
      <w:p w:rsidR="00A46A42" w:rsidRDefault="005E0516">
        <w:pPr>
          <w:pStyle w:val="a3"/>
          <w:jc w:val="center"/>
        </w:pPr>
        <w:r>
          <w:fldChar w:fldCharType="begin"/>
        </w:r>
        <w:r w:rsidR="007D2376">
          <w:instrText>PAGE   \* MERGEFORMAT</w:instrText>
        </w:r>
        <w:r>
          <w:fldChar w:fldCharType="separate"/>
        </w:r>
        <w:r w:rsidR="00D527DB">
          <w:rPr>
            <w:noProof/>
          </w:rPr>
          <w:t>4</w:t>
        </w:r>
        <w:r>
          <w:fldChar w:fldCharType="end"/>
        </w:r>
      </w:p>
    </w:sdtContent>
  </w:sdt>
  <w:p w:rsidR="00A46A42" w:rsidRDefault="00466C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F60EFE"/>
    <w:multiLevelType w:val="hybridMultilevel"/>
    <w:tmpl w:val="5386A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76"/>
    <w:rsid w:val="00142287"/>
    <w:rsid w:val="00265B74"/>
    <w:rsid w:val="00303180"/>
    <w:rsid w:val="00466CA2"/>
    <w:rsid w:val="0048672D"/>
    <w:rsid w:val="00506C11"/>
    <w:rsid w:val="005E0516"/>
    <w:rsid w:val="006A7B81"/>
    <w:rsid w:val="007062A5"/>
    <w:rsid w:val="007D2376"/>
    <w:rsid w:val="007E4BE5"/>
    <w:rsid w:val="008546B1"/>
    <w:rsid w:val="009346D1"/>
    <w:rsid w:val="00990B11"/>
    <w:rsid w:val="009D0F81"/>
    <w:rsid w:val="00CB5457"/>
    <w:rsid w:val="00D527DB"/>
    <w:rsid w:val="00DA72C9"/>
    <w:rsid w:val="00DF1081"/>
    <w:rsid w:val="00FF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527E6-0D19-43B0-8DA6-DE79E8B4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hanging="142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376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23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23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7D2376"/>
    <w:rPr>
      <w:color w:val="0000FF"/>
      <w:u w:val="single"/>
    </w:rPr>
  </w:style>
  <w:style w:type="paragraph" w:styleId="a6">
    <w:name w:val="No Spacing"/>
    <w:link w:val="a7"/>
    <w:uiPriority w:val="1"/>
    <w:qFormat/>
    <w:rsid w:val="007D2376"/>
    <w:pPr>
      <w:suppressAutoHyphens/>
      <w:spacing w:after="0" w:line="240" w:lineRule="auto"/>
      <w:ind w:firstLine="0"/>
      <w:jc w:val="left"/>
    </w:pPr>
    <w:rPr>
      <w:rFonts w:ascii="Calibri" w:eastAsia="Times New Roman" w:hAnsi="Calibri" w:cs="Calibri"/>
      <w:lang w:eastAsia="zh-CN"/>
    </w:rPr>
  </w:style>
  <w:style w:type="paragraph" w:styleId="a8">
    <w:name w:val="List Paragraph"/>
    <w:basedOn w:val="a"/>
    <w:uiPriority w:val="34"/>
    <w:qFormat/>
    <w:rsid w:val="007D2376"/>
    <w:pPr>
      <w:suppressAutoHyphens/>
      <w:spacing w:line="360" w:lineRule="auto"/>
      <w:ind w:left="720" w:firstLine="709"/>
      <w:contextualSpacing/>
      <w:jc w:val="both"/>
    </w:pPr>
    <w:rPr>
      <w:sz w:val="24"/>
      <w:szCs w:val="24"/>
      <w:lang w:eastAsia="ar-SA"/>
    </w:rPr>
  </w:style>
  <w:style w:type="character" w:customStyle="1" w:styleId="a7">
    <w:name w:val="Без интервала Знак"/>
    <w:link w:val="a6"/>
    <w:uiPriority w:val="1"/>
    <w:locked/>
    <w:rsid w:val="007D2376"/>
    <w:rPr>
      <w:rFonts w:ascii="Calibri" w:eastAsia="Times New Roman" w:hAnsi="Calibri" w:cs="Calibri"/>
      <w:lang w:eastAsia="zh-CN"/>
    </w:rPr>
  </w:style>
  <w:style w:type="table" w:customStyle="1" w:styleId="1">
    <w:name w:val="Сетка таблицы1"/>
    <w:basedOn w:val="a1"/>
    <w:uiPriority w:val="59"/>
    <w:rsid w:val="008546B1"/>
    <w:pPr>
      <w:spacing w:after="0"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854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A12D0-0570-4C2F-9024-DFD6D7DF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2</cp:revision>
  <dcterms:created xsi:type="dcterms:W3CDTF">2022-02-11T05:48:00Z</dcterms:created>
  <dcterms:modified xsi:type="dcterms:W3CDTF">2022-02-11T05:48:00Z</dcterms:modified>
</cp:coreProperties>
</file>