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722EF2">
      <w:pPr>
        <w:tabs>
          <w:tab w:val="left" w:pos="4536"/>
        </w:tabs>
        <w:suppressAutoHyphens/>
        <w:jc w:val="right"/>
        <w:rPr>
          <w:rFonts w:ascii="Arial" w:hAnsi="Arial"/>
          <w:sz w:val="36"/>
          <w:szCs w:val="36"/>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-359410</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722EF2" w:rsidRDefault="00E65913" w:rsidP="00D1785A">
      <w:pPr>
        <w:suppressAutoHyphens/>
        <w:jc w:val="center"/>
        <w:rPr>
          <w:b/>
        </w:rPr>
      </w:pPr>
      <w:r>
        <w:rPr>
          <w:b/>
        </w:rPr>
        <w:t>ЯГОДНО-ПОЛЯНСКОГО</w:t>
      </w:r>
      <w:r w:rsidR="00722EF2">
        <w:rPr>
          <w:b/>
        </w:rPr>
        <w:t xml:space="preserve">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4C44B0" w:rsidRPr="00E65913" w:rsidRDefault="0054344B" w:rsidP="00E65913">
      <w:pPr>
        <w:suppressAutoHyphens/>
        <w:rPr>
          <w:szCs w:val="28"/>
        </w:rPr>
      </w:pPr>
      <w:r>
        <w:rPr>
          <w:szCs w:val="28"/>
        </w:rPr>
        <w:t>07.10</w:t>
      </w:r>
      <w:r w:rsidR="00E65913" w:rsidRPr="00E65913">
        <w:rPr>
          <w:szCs w:val="28"/>
        </w:rPr>
        <w:t>.202</w:t>
      </w:r>
      <w:r>
        <w:rPr>
          <w:szCs w:val="28"/>
        </w:rPr>
        <w:t>4</w:t>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t>№</w:t>
      </w:r>
      <w:r>
        <w:rPr>
          <w:szCs w:val="28"/>
        </w:rPr>
        <w:t>46</w:t>
      </w:r>
    </w:p>
    <w:p w:rsidR="00E65913" w:rsidRDefault="00E65913" w:rsidP="00D1785A">
      <w:pPr>
        <w:suppressAutoHyphens/>
        <w:jc w:val="center"/>
        <w:rPr>
          <w:b/>
          <w:szCs w:val="28"/>
        </w:rPr>
      </w:pPr>
    </w:p>
    <w:p w:rsidR="004C44B0" w:rsidRPr="004C44B0" w:rsidRDefault="004C44B0" w:rsidP="004C44B0">
      <w:pPr>
        <w:suppressAutoHyphens/>
        <w:jc w:val="center"/>
        <w:rPr>
          <w:rStyle w:val="af2"/>
          <w:color w:val="000000"/>
          <w:szCs w:val="28"/>
          <w:u w:val="none"/>
        </w:rPr>
      </w:pPr>
      <w:r w:rsidRPr="004C44B0">
        <w:rPr>
          <w:rStyle w:val="af2"/>
          <w:color w:val="000000"/>
          <w:szCs w:val="28"/>
          <w:u w:val="none"/>
        </w:rPr>
        <w:t xml:space="preserve">с. </w:t>
      </w:r>
      <w:r w:rsidR="00E65913">
        <w:rPr>
          <w:rStyle w:val="af2"/>
          <w:color w:val="000000"/>
          <w:szCs w:val="28"/>
          <w:u w:val="none"/>
        </w:rPr>
        <w:t>Ягодная Поляна</w:t>
      </w:r>
    </w:p>
    <w:p w:rsidR="00A84F5B" w:rsidRPr="00AC0E32" w:rsidRDefault="00A84F5B" w:rsidP="00D1785A">
      <w:pPr>
        <w:suppressAutoHyphens/>
        <w:jc w:val="center"/>
        <w:rPr>
          <w:sz w:val="20"/>
        </w:rPr>
      </w:pPr>
    </w:p>
    <w:p w:rsidR="00E5261D" w:rsidRPr="004C44B0" w:rsidRDefault="00CA39F2" w:rsidP="00D1785A">
      <w:pPr>
        <w:suppressAutoHyphens/>
        <w:jc w:val="center"/>
        <w:rPr>
          <w:bCs/>
          <w:color w:val="000000"/>
        </w:rPr>
      </w:pPr>
      <w:r>
        <w:rPr>
          <w:bCs/>
          <w:color w:val="000000"/>
        </w:rPr>
        <w:t>О внесении изменений в постановление администрации Ягодно-Полянского муниципального образования от 29.09.2020 №75 «</w:t>
      </w:r>
      <w:r w:rsidR="004C44B0" w:rsidRPr="004C44B0">
        <w:rPr>
          <w:bCs/>
          <w:color w:val="000000"/>
        </w:rPr>
        <w:t xml:space="preserve">Об определении Порядка принятия решений о признании безнадежной к взысканию задолженности по платежам в </w:t>
      </w:r>
      <w:r w:rsidR="00E65913" w:rsidRPr="004C44B0">
        <w:rPr>
          <w:bCs/>
          <w:color w:val="000000"/>
        </w:rPr>
        <w:t>бюджет </w:t>
      </w:r>
      <w:r w:rsidR="00E65913">
        <w:rPr>
          <w:bCs/>
          <w:color w:val="000000"/>
        </w:rPr>
        <w:t xml:space="preserve">Ягодно-Полянского </w:t>
      </w:r>
      <w:r w:rsidR="004C44B0">
        <w:rPr>
          <w:bCs/>
          <w:color w:val="000000"/>
        </w:rPr>
        <w:t>муниципального образования Татищевского муниципального района Саратовской области</w:t>
      </w:r>
      <w:r>
        <w:rPr>
          <w:bCs/>
          <w:color w:val="000000"/>
        </w:rPr>
        <w:t>»</w:t>
      </w:r>
    </w:p>
    <w:p w:rsidR="004C44B0" w:rsidRPr="004C44B0" w:rsidRDefault="004C44B0" w:rsidP="00D1785A">
      <w:pPr>
        <w:suppressAutoHyphens/>
        <w:jc w:val="center"/>
        <w:rPr>
          <w:sz w:val="20"/>
        </w:rPr>
      </w:pPr>
    </w:p>
    <w:p w:rsidR="004C44B0" w:rsidRPr="004C44B0" w:rsidRDefault="004C44B0" w:rsidP="004C44B0">
      <w:pPr>
        <w:ind w:firstLine="851"/>
        <w:jc w:val="both"/>
        <w:rPr>
          <w:rFonts w:ascii="Arial" w:hAnsi="Arial" w:cs="Arial"/>
          <w:color w:val="000000"/>
          <w:sz w:val="15"/>
          <w:szCs w:val="15"/>
        </w:rPr>
      </w:pPr>
      <w:r w:rsidRPr="004C44B0">
        <w:rPr>
          <w:color w:val="000000"/>
          <w:szCs w:val="28"/>
        </w:rPr>
        <w:t xml:space="preserve">В соответствии со статьей 47 Бюджетного кодекса Российской Федерации, постановлением Правительства Российской </w:t>
      </w:r>
      <w:r w:rsidR="00E65913" w:rsidRPr="004C44B0">
        <w:rPr>
          <w:color w:val="000000"/>
          <w:szCs w:val="28"/>
        </w:rPr>
        <w:t>Федерации 6</w:t>
      </w:r>
      <w:r w:rsidRPr="004C44B0">
        <w:rPr>
          <w:color w:val="000000"/>
          <w:szCs w:val="28"/>
        </w:rPr>
        <w:t xml:space="preserve">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Pr>
          <w:color w:val="000000"/>
          <w:szCs w:val="28"/>
        </w:rPr>
        <w:t>, п о с т а н о в л я ю:</w:t>
      </w:r>
    </w:p>
    <w:p w:rsidR="00CA39F2" w:rsidRPr="00CA39F2" w:rsidRDefault="004C44B0" w:rsidP="00CA39F2">
      <w:pPr>
        <w:ind w:firstLine="851"/>
        <w:jc w:val="both"/>
        <w:rPr>
          <w:bCs/>
          <w:color w:val="000000"/>
          <w:szCs w:val="28"/>
        </w:rPr>
      </w:pPr>
      <w:r w:rsidRPr="004C44B0">
        <w:rPr>
          <w:color w:val="000000"/>
          <w:szCs w:val="28"/>
        </w:rPr>
        <w:t xml:space="preserve">1. </w:t>
      </w:r>
      <w:r w:rsidR="00CA39F2">
        <w:rPr>
          <w:bCs/>
          <w:color w:val="000000"/>
          <w:szCs w:val="28"/>
        </w:rPr>
        <w:t>В</w:t>
      </w:r>
      <w:r w:rsidR="00CA39F2" w:rsidRPr="00CA39F2">
        <w:rPr>
          <w:bCs/>
          <w:color w:val="000000"/>
          <w:szCs w:val="28"/>
        </w:rPr>
        <w:t>не</w:t>
      </w:r>
      <w:r w:rsidR="00CA39F2">
        <w:rPr>
          <w:bCs/>
          <w:color w:val="000000"/>
          <w:szCs w:val="28"/>
        </w:rPr>
        <w:t>ст</w:t>
      </w:r>
      <w:r w:rsidR="00CA39F2" w:rsidRPr="00CA39F2">
        <w:rPr>
          <w:bCs/>
          <w:color w:val="000000"/>
          <w:szCs w:val="28"/>
        </w:rPr>
        <w:t>и изменени</w:t>
      </w:r>
      <w:r w:rsidR="00CA39F2">
        <w:rPr>
          <w:bCs/>
          <w:color w:val="000000"/>
          <w:szCs w:val="28"/>
        </w:rPr>
        <w:t>я</w:t>
      </w:r>
      <w:r w:rsidR="00CA39F2" w:rsidRPr="00CA39F2">
        <w:rPr>
          <w:bCs/>
          <w:color w:val="000000"/>
          <w:szCs w:val="28"/>
        </w:rPr>
        <w:t xml:space="preserve"> в постановление администрации Ягодно-Полянского муниципального образования от 29.09.2020 №75 «Об определении Порядка принятия решений о признании безнадежной к взысканию задолженности по платежам в бюджет Ягодно-Полянского муниципального образования Татищевского муниципального района Саратовской области»</w:t>
      </w:r>
      <w:r w:rsidR="00CA39F2">
        <w:rPr>
          <w:bCs/>
          <w:color w:val="000000"/>
          <w:szCs w:val="28"/>
        </w:rPr>
        <w:t>, изложив</w:t>
      </w:r>
      <w:r w:rsidR="0054344B">
        <w:rPr>
          <w:bCs/>
          <w:color w:val="000000"/>
          <w:szCs w:val="28"/>
        </w:rPr>
        <w:t xml:space="preserve"> пункт 2 в следующей редакции:</w:t>
      </w:r>
    </w:p>
    <w:p w:rsidR="0054344B" w:rsidRPr="0054344B" w:rsidRDefault="0054344B" w:rsidP="0054344B">
      <w:pPr>
        <w:spacing w:line="240" w:lineRule="atLeast"/>
        <w:ind w:firstLine="347"/>
        <w:jc w:val="both"/>
        <w:rPr>
          <w:color w:val="000000"/>
          <w:szCs w:val="28"/>
        </w:rPr>
      </w:pPr>
      <w:r>
        <w:rPr>
          <w:color w:val="000000"/>
          <w:szCs w:val="28"/>
        </w:rPr>
        <w:t>«</w:t>
      </w:r>
      <w:r w:rsidRPr="0054344B">
        <w:rPr>
          <w:color w:val="000000"/>
          <w:szCs w:val="28"/>
        </w:rPr>
        <w:t>2. Платежи в местный бюджет, не уплаченные в установленный срок (задолженность по платежам в бюджет), признаются безнадежными к взысканию в случае:</w:t>
      </w:r>
    </w:p>
    <w:p w:rsidR="0054344B" w:rsidRPr="0054344B" w:rsidRDefault="0054344B" w:rsidP="0054344B">
      <w:pPr>
        <w:spacing w:line="240" w:lineRule="atLeast"/>
        <w:ind w:firstLine="347"/>
        <w:jc w:val="both"/>
        <w:rPr>
          <w:color w:val="000000"/>
          <w:szCs w:val="28"/>
        </w:rPr>
      </w:pPr>
      <w:r w:rsidRPr="0054344B">
        <w:rPr>
          <w:color w:val="000000"/>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4344B" w:rsidRPr="0054344B" w:rsidRDefault="0054344B" w:rsidP="0054344B">
      <w:pPr>
        <w:spacing w:line="240" w:lineRule="atLeast"/>
        <w:ind w:firstLine="347"/>
        <w:jc w:val="both"/>
        <w:rPr>
          <w:color w:val="000000"/>
          <w:szCs w:val="28"/>
        </w:rPr>
      </w:pPr>
      <w:r w:rsidRPr="0054344B">
        <w:rPr>
          <w:color w:val="000000"/>
          <w:szCs w:val="28"/>
        </w:rPr>
        <w:t>2) признания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 в части задолженности по платежам в местный бюджет, не погашенной по причине недостаточности имущества должника;</w:t>
      </w:r>
    </w:p>
    <w:p w:rsidR="0054344B" w:rsidRPr="0054344B" w:rsidRDefault="0054344B" w:rsidP="0054344B">
      <w:pPr>
        <w:spacing w:line="240" w:lineRule="atLeast"/>
        <w:ind w:firstLine="347"/>
        <w:jc w:val="both"/>
        <w:rPr>
          <w:color w:val="000000"/>
          <w:szCs w:val="28"/>
        </w:rPr>
      </w:pPr>
      <w:r w:rsidRPr="0054344B">
        <w:rPr>
          <w:color w:val="000000"/>
          <w:szCs w:val="28"/>
        </w:rPr>
        <w:t>3) ликвидации организации - плательщика платежей в местный бюджет в части задолженности по платежам в местный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4344B" w:rsidRPr="0054344B" w:rsidRDefault="0054344B" w:rsidP="0054344B">
      <w:pPr>
        <w:spacing w:line="240" w:lineRule="atLeast"/>
        <w:ind w:firstLine="347"/>
        <w:jc w:val="both"/>
        <w:rPr>
          <w:color w:val="000000"/>
          <w:szCs w:val="28"/>
        </w:rPr>
      </w:pPr>
      <w:r w:rsidRPr="0054344B">
        <w:rPr>
          <w:color w:val="000000"/>
          <w:szCs w:val="28"/>
        </w:rPr>
        <w:lastRenderedPageBreak/>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местный бюджет;</w:t>
      </w:r>
    </w:p>
    <w:p w:rsidR="0054344B" w:rsidRPr="0054344B" w:rsidRDefault="0054344B" w:rsidP="0054344B">
      <w:pPr>
        <w:spacing w:line="240" w:lineRule="atLeast"/>
        <w:ind w:firstLine="347"/>
        <w:jc w:val="both"/>
        <w:rPr>
          <w:color w:val="000000"/>
          <w:szCs w:val="28"/>
        </w:rPr>
      </w:pPr>
      <w:r w:rsidRPr="0054344B">
        <w:rPr>
          <w:color w:val="000000"/>
          <w:szCs w:val="28"/>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по платежам в местный бюджет прошло более пяти лет, в следующих случаях:</w:t>
      </w:r>
    </w:p>
    <w:p w:rsidR="0054344B" w:rsidRPr="0054344B" w:rsidRDefault="0054344B" w:rsidP="0054344B">
      <w:pPr>
        <w:spacing w:line="240" w:lineRule="atLeast"/>
        <w:ind w:firstLine="347"/>
        <w:jc w:val="both"/>
        <w:rPr>
          <w:color w:val="000000"/>
          <w:szCs w:val="28"/>
        </w:rPr>
      </w:pPr>
      <w:r w:rsidRPr="0054344B">
        <w:rPr>
          <w:color w:val="000000"/>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54344B" w:rsidRPr="0054344B" w:rsidRDefault="0054344B" w:rsidP="0054344B">
      <w:pPr>
        <w:spacing w:line="240" w:lineRule="atLeast"/>
        <w:ind w:firstLine="347"/>
        <w:jc w:val="both"/>
        <w:rPr>
          <w:color w:val="000000"/>
          <w:szCs w:val="28"/>
        </w:rPr>
      </w:pPr>
      <w:r w:rsidRPr="0054344B">
        <w:rPr>
          <w:color w:val="000000"/>
          <w:szCs w:val="28"/>
        </w:rPr>
        <w:t>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4344B" w:rsidRPr="0054344B" w:rsidRDefault="0054344B" w:rsidP="0054344B">
      <w:pPr>
        <w:spacing w:line="240" w:lineRule="atLeast"/>
        <w:ind w:firstLine="347"/>
        <w:jc w:val="both"/>
        <w:rPr>
          <w:color w:val="000000"/>
          <w:szCs w:val="28"/>
        </w:rPr>
      </w:pPr>
      <w:r w:rsidRPr="0054344B">
        <w:rPr>
          <w:color w:val="000000"/>
          <w:szCs w:val="28"/>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w:t>
      </w:r>
    </w:p>
    <w:p w:rsidR="0054344B" w:rsidRPr="0054344B" w:rsidRDefault="0054344B" w:rsidP="0054344B">
      <w:pPr>
        <w:spacing w:line="240" w:lineRule="atLeast"/>
        <w:ind w:firstLine="347"/>
        <w:jc w:val="both"/>
        <w:rPr>
          <w:color w:val="000000"/>
          <w:szCs w:val="28"/>
        </w:rPr>
      </w:pPr>
      <w:r w:rsidRPr="0054344B">
        <w:rPr>
          <w:color w:val="000000"/>
          <w:szCs w:val="28"/>
        </w:rPr>
        <w:t>7) вынесения судьей, органом, должностным лицом, в случаях, предусмотренных Кодексом Российской Федерации об административных правонарушениях, постановления о прекращении исполнения постановления о назначении административного наказания в виде штрафа, подлежащего зачислению в местный бюджет.</w:t>
      </w:r>
    </w:p>
    <w:p w:rsidR="0054344B" w:rsidRPr="0054344B" w:rsidRDefault="0054344B" w:rsidP="0054344B">
      <w:pPr>
        <w:spacing w:line="240" w:lineRule="atLeast"/>
        <w:ind w:firstLine="347"/>
        <w:jc w:val="both"/>
        <w:rPr>
          <w:color w:val="000000"/>
          <w:szCs w:val="28"/>
        </w:rPr>
      </w:pPr>
      <w:r w:rsidRPr="0054344B">
        <w:rPr>
          <w:color w:val="000000"/>
          <w:szCs w:val="28"/>
        </w:rPr>
        <w:t>8) завершение процедуры банкротства гражданина, индивидуального предпринимателя в соответствии с Федеральным законом от 26.10.2022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 (п.2 ч.1 ст.47.2 БК РФ).</w:t>
      </w:r>
    </w:p>
    <w:p w:rsidR="0054344B" w:rsidRPr="0054344B" w:rsidRDefault="0054344B" w:rsidP="0054344B">
      <w:pPr>
        <w:spacing w:line="240" w:lineRule="atLeast"/>
        <w:ind w:firstLine="347"/>
        <w:jc w:val="both"/>
        <w:rPr>
          <w:color w:val="000000"/>
          <w:szCs w:val="28"/>
        </w:rPr>
      </w:pPr>
      <w:r w:rsidRPr="0054344B">
        <w:rPr>
          <w:color w:val="000000"/>
          <w:szCs w:val="28"/>
        </w:rPr>
        <w:t>9) принятие судом акта о возвращении заявления о признании должника банкротом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(п.5 ч.1 ст.47.2 БК РФ).</w:t>
      </w:r>
      <w:r>
        <w:rPr>
          <w:color w:val="000000"/>
          <w:szCs w:val="28"/>
        </w:rPr>
        <w:t>».</w:t>
      </w:r>
    </w:p>
    <w:p w:rsidR="0054344B" w:rsidRPr="0054344B" w:rsidRDefault="0054344B" w:rsidP="0054344B">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E65913" w:rsidP="004C44B0">
      <w:pPr>
        <w:spacing w:line="240" w:lineRule="atLeast"/>
        <w:ind w:firstLine="347"/>
        <w:jc w:val="both"/>
        <w:rPr>
          <w:color w:val="000000"/>
          <w:szCs w:val="28"/>
        </w:rPr>
      </w:pPr>
      <w:r>
        <w:rPr>
          <w:color w:val="000000"/>
          <w:szCs w:val="28"/>
        </w:rPr>
        <w:t>Глава муниципального образования</w:t>
      </w:r>
      <w:r>
        <w:rPr>
          <w:color w:val="000000"/>
          <w:szCs w:val="28"/>
        </w:rPr>
        <w:tab/>
      </w:r>
      <w:r>
        <w:rPr>
          <w:color w:val="000000"/>
          <w:szCs w:val="28"/>
        </w:rPr>
        <w:tab/>
      </w:r>
      <w:r>
        <w:rPr>
          <w:color w:val="000000"/>
          <w:szCs w:val="28"/>
        </w:rPr>
        <w:tab/>
      </w:r>
      <w:r>
        <w:rPr>
          <w:color w:val="000000"/>
          <w:szCs w:val="28"/>
        </w:rPr>
        <w:tab/>
        <w:t>Т.И.Федорова</w:t>
      </w: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235192" w:rsidRDefault="00235192" w:rsidP="004C44B0">
      <w:pPr>
        <w:spacing w:line="240" w:lineRule="atLeast"/>
        <w:ind w:firstLine="347"/>
        <w:jc w:val="both"/>
        <w:rPr>
          <w:color w:val="000000"/>
          <w:szCs w:val="28"/>
        </w:rPr>
      </w:pPr>
    </w:p>
    <w:p w:rsidR="00235192" w:rsidRDefault="00235192" w:rsidP="004C44B0">
      <w:pPr>
        <w:spacing w:line="240" w:lineRule="atLeast"/>
        <w:ind w:firstLine="347"/>
        <w:jc w:val="both"/>
        <w:rPr>
          <w:color w:val="000000"/>
          <w:szCs w:val="28"/>
        </w:rPr>
      </w:pPr>
    </w:p>
    <w:p w:rsidR="00235192" w:rsidRDefault="00235192" w:rsidP="004C44B0">
      <w:pPr>
        <w:spacing w:line="240" w:lineRule="atLeast"/>
        <w:ind w:firstLine="347"/>
        <w:jc w:val="both"/>
        <w:rPr>
          <w:color w:val="000000"/>
          <w:szCs w:val="28"/>
        </w:rPr>
      </w:pPr>
    </w:p>
    <w:p w:rsidR="004C44B0" w:rsidRPr="004C44B0" w:rsidRDefault="004C44B0" w:rsidP="004C44B0">
      <w:pPr>
        <w:spacing w:line="240" w:lineRule="atLeast"/>
        <w:ind w:firstLine="347"/>
        <w:jc w:val="both"/>
        <w:rPr>
          <w:rFonts w:ascii="Courier New" w:hAnsi="Courier New" w:cs="Courier New"/>
          <w:color w:val="000000"/>
          <w:sz w:val="26"/>
          <w:szCs w:val="26"/>
        </w:rPr>
      </w:pPr>
      <w:r w:rsidRPr="004C44B0">
        <w:rPr>
          <w:color w:val="000000"/>
          <w:szCs w:val="28"/>
        </w:rPr>
        <w:t> </w:t>
      </w:r>
    </w:p>
    <w:p w:rsidR="004C44B0" w:rsidRPr="004C44B0" w:rsidRDefault="004C44B0" w:rsidP="004C44B0">
      <w:pPr>
        <w:spacing w:line="240" w:lineRule="atLeast"/>
        <w:ind w:firstLine="347"/>
        <w:jc w:val="both"/>
        <w:rPr>
          <w:rFonts w:ascii="Courier New" w:hAnsi="Courier New" w:cs="Courier New"/>
          <w:color w:val="000000"/>
          <w:sz w:val="26"/>
          <w:szCs w:val="26"/>
        </w:rPr>
      </w:pPr>
      <w:r w:rsidRPr="004C44B0">
        <w:rPr>
          <w:color w:val="000000"/>
          <w:szCs w:val="28"/>
        </w:rPr>
        <w:t> </w:t>
      </w:r>
    </w:p>
    <w:p w:rsidR="004C44B0" w:rsidRPr="004C44B0" w:rsidRDefault="004C44B0" w:rsidP="004C44B0">
      <w:pPr>
        <w:ind w:firstLine="347"/>
        <w:jc w:val="both"/>
        <w:rPr>
          <w:color w:val="000000"/>
          <w:szCs w:val="28"/>
        </w:rPr>
      </w:pPr>
      <w:r w:rsidRPr="004C44B0">
        <w:rPr>
          <w:color w:val="000000"/>
          <w:szCs w:val="28"/>
        </w:rPr>
        <w:t> </w:t>
      </w:r>
    </w:p>
    <w:sectPr w:rsidR="004C44B0" w:rsidRPr="004C44B0" w:rsidSect="004C44B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0F" w:rsidRDefault="00475C0F" w:rsidP="0069478B">
      <w:r>
        <w:separator/>
      </w:r>
    </w:p>
  </w:endnote>
  <w:endnote w:type="continuationSeparator" w:id="0">
    <w:p w:rsidR="00475C0F" w:rsidRDefault="00475C0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0F" w:rsidRDefault="00475C0F" w:rsidP="0069478B">
      <w:r>
        <w:separator/>
      </w:r>
    </w:p>
  </w:footnote>
  <w:footnote w:type="continuationSeparator" w:id="0">
    <w:p w:rsidR="00475C0F" w:rsidRDefault="00475C0F"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06E2"/>
    <w:rsid w:val="00022995"/>
    <w:rsid w:val="00022A16"/>
    <w:rsid w:val="00022A3B"/>
    <w:rsid w:val="00025093"/>
    <w:rsid w:val="00025E3B"/>
    <w:rsid w:val="00030597"/>
    <w:rsid w:val="00042B6B"/>
    <w:rsid w:val="000435BA"/>
    <w:rsid w:val="00043644"/>
    <w:rsid w:val="00044C55"/>
    <w:rsid w:val="000454C5"/>
    <w:rsid w:val="00053784"/>
    <w:rsid w:val="00054F0B"/>
    <w:rsid w:val="00056A9A"/>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4D9D"/>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398F"/>
    <w:rsid w:val="00235192"/>
    <w:rsid w:val="00237D5C"/>
    <w:rsid w:val="00240417"/>
    <w:rsid w:val="00241EF1"/>
    <w:rsid w:val="002472D6"/>
    <w:rsid w:val="002511EA"/>
    <w:rsid w:val="002513D4"/>
    <w:rsid w:val="00255C04"/>
    <w:rsid w:val="00260803"/>
    <w:rsid w:val="002609EB"/>
    <w:rsid w:val="00260B73"/>
    <w:rsid w:val="00264D6D"/>
    <w:rsid w:val="00265D7A"/>
    <w:rsid w:val="002714C5"/>
    <w:rsid w:val="0027229C"/>
    <w:rsid w:val="00276238"/>
    <w:rsid w:val="00281447"/>
    <w:rsid w:val="00293AF8"/>
    <w:rsid w:val="00293FA3"/>
    <w:rsid w:val="00297C8C"/>
    <w:rsid w:val="002A32A0"/>
    <w:rsid w:val="002A7470"/>
    <w:rsid w:val="002B05C4"/>
    <w:rsid w:val="002B1549"/>
    <w:rsid w:val="002B7334"/>
    <w:rsid w:val="002C2203"/>
    <w:rsid w:val="002C71C4"/>
    <w:rsid w:val="002D0324"/>
    <w:rsid w:val="002D1B57"/>
    <w:rsid w:val="002D3AC4"/>
    <w:rsid w:val="002D5666"/>
    <w:rsid w:val="002D5F05"/>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0E34"/>
    <w:rsid w:val="00345DC2"/>
    <w:rsid w:val="003476C8"/>
    <w:rsid w:val="00347E52"/>
    <w:rsid w:val="003539F5"/>
    <w:rsid w:val="00356AC7"/>
    <w:rsid w:val="00356F56"/>
    <w:rsid w:val="00362A2A"/>
    <w:rsid w:val="003634BB"/>
    <w:rsid w:val="00365823"/>
    <w:rsid w:val="00367772"/>
    <w:rsid w:val="00372C93"/>
    <w:rsid w:val="00374EAA"/>
    <w:rsid w:val="0038187D"/>
    <w:rsid w:val="00382994"/>
    <w:rsid w:val="00384667"/>
    <w:rsid w:val="00391FD9"/>
    <w:rsid w:val="00392FE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36720"/>
    <w:rsid w:val="00437C42"/>
    <w:rsid w:val="00446B68"/>
    <w:rsid w:val="00455F10"/>
    <w:rsid w:val="00461734"/>
    <w:rsid w:val="0046188C"/>
    <w:rsid w:val="00465B5C"/>
    <w:rsid w:val="00467B31"/>
    <w:rsid w:val="00471AEB"/>
    <w:rsid w:val="00475C0F"/>
    <w:rsid w:val="00480E55"/>
    <w:rsid w:val="0048136B"/>
    <w:rsid w:val="00484133"/>
    <w:rsid w:val="0048615E"/>
    <w:rsid w:val="00490C6B"/>
    <w:rsid w:val="004938C9"/>
    <w:rsid w:val="004A0FF8"/>
    <w:rsid w:val="004A355F"/>
    <w:rsid w:val="004A636D"/>
    <w:rsid w:val="004B0345"/>
    <w:rsid w:val="004B1D16"/>
    <w:rsid w:val="004B3A42"/>
    <w:rsid w:val="004C404D"/>
    <w:rsid w:val="004C44B0"/>
    <w:rsid w:val="004D285D"/>
    <w:rsid w:val="004E5826"/>
    <w:rsid w:val="004E70EB"/>
    <w:rsid w:val="004E7D8D"/>
    <w:rsid w:val="004F35BC"/>
    <w:rsid w:val="004F424F"/>
    <w:rsid w:val="00500503"/>
    <w:rsid w:val="00507E29"/>
    <w:rsid w:val="00512F94"/>
    <w:rsid w:val="00514901"/>
    <w:rsid w:val="00515643"/>
    <w:rsid w:val="00516DD5"/>
    <w:rsid w:val="005172CA"/>
    <w:rsid w:val="00527014"/>
    <w:rsid w:val="00527198"/>
    <w:rsid w:val="00532B0E"/>
    <w:rsid w:val="00535501"/>
    <w:rsid w:val="00541FDB"/>
    <w:rsid w:val="0054344B"/>
    <w:rsid w:val="00543BD9"/>
    <w:rsid w:val="005450D3"/>
    <w:rsid w:val="00552EF0"/>
    <w:rsid w:val="00553365"/>
    <w:rsid w:val="0055644D"/>
    <w:rsid w:val="00556F08"/>
    <w:rsid w:val="005608E9"/>
    <w:rsid w:val="00570D74"/>
    <w:rsid w:val="0057114B"/>
    <w:rsid w:val="00575512"/>
    <w:rsid w:val="00575EC1"/>
    <w:rsid w:val="00577BA4"/>
    <w:rsid w:val="005809EF"/>
    <w:rsid w:val="00584AB8"/>
    <w:rsid w:val="005916EA"/>
    <w:rsid w:val="005A2EAF"/>
    <w:rsid w:val="005A5D8B"/>
    <w:rsid w:val="005B1D34"/>
    <w:rsid w:val="005C0AED"/>
    <w:rsid w:val="005C0B93"/>
    <w:rsid w:val="005C3537"/>
    <w:rsid w:val="005D33FD"/>
    <w:rsid w:val="005D5CE2"/>
    <w:rsid w:val="005D70A1"/>
    <w:rsid w:val="005E0BE7"/>
    <w:rsid w:val="005E25ED"/>
    <w:rsid w:val="005E2A5B"/>
    <w:rsid w:val="005F11EF"/>
    <w:rsid w:val="005F675B"/>
    <w:rsid w:val="00611DF7"/>
    <w:rsid w:val="00614296"/>
    <w:rsid w:val="00625DCD"/>
    <w:rsid w:val="0063284A"/>
    <w:rsid w:val="00635301"/>
    <w:rsid w:val="00635F62"/>
    <w:rsid w:val="00636BBC"/>
    <w:rsid w:val="006375E1"/>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13EA"/>
    <w:rsid w:val="006B1960"/>
    <w:rsid w:val="006B3989"/>
    <w:rsid w:val="006B490D"/>
    <w:rsid w:val="006B7BE4"/>
    <w:rsid w:val="006C5227"/>
    <w:rsid w:val="006C547F"/>
    <w:rsid w:val="006C6EE7"/>
    <w:rsid w:val="006D016C"/>
    <w:rsid w:val="006D786B"/>
    <w:rsid w:val="006E0B49"/>
    <w:rsid w:val="006E0F50"/>
    <w:rsid w:val="006E1869"/>
    <w:rsid w:val="006E33F2"/>
    <w:rsid w:val="006E516E"/>
    <w:rsid w:val="006E668F"/>
    <w:rsid w:val="006E7D3B"/>
    <w:rsid w:val="006F1ADE"/>
    <w:rsid w:val="006F452A"/>
    <w:rsid w:val="006F716E"/>
    <w:rsid w:val="006F78CB"/>
    <w:rsid w:val="006F7C80"/>
    <w:rsid w:val="00710A9B"/>
    <w:rsid w:val="00711CBF"/>
    <w:rsid w:val="007136A8"/>
    <w:rsid w:val="00717C42"/>
    <w:rsid w:val="0072050A"/>
    <w:rsid w:val="00722EF2"/>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03B7"/>
    <w:rsid w:val="00784967"/>
    <w:rsid w:val="00787D72"/>
    <w:rsid w:val="0079454D"/>
    <w:rsid w:val="007954A4"/>
    <w:rsid w:val="00797240"/>
    <w:rsid w:val="007A1D9A"/>
    <w:rsid w:val="007A325A"/>
    <w:rsid w:val="007A5C69"/>
    <w:rsid w:val="007B56E2"/>
    <w:rsid w:val="007B6868"/>
    <w:rsid w:val="007C4425"/>
    <w:rsid w:val="007C7603"/>
    <w:rsid w:val="007D0E72"/>
    <w:rsid w:val="007D4C5E"/>
    <w:rsid w:val="007D6562"/>
    <w:rsid w:val="007E4902"/>
    <w:rsid w:val="007F61BE"/>
    <w:rsid w:val="008047E9"/>
    <w:rsid w:val="00811D16"/>
    <w:rsid w:val="00813ABB"/>
    <w:rsid w:val="00817437"/>
    <w:rsid w:val="00820ADE"/>
    <w:rsid w:val="008211E2"/>
    <w:rsid w:val="00827277"/>
    <w:rsid w:val="0082733E"/>
    <w:rsid w:val="008357FE"/>
    <w:rsid w:val="00843921"/>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95590"/>
    <w:rsid w:val="00895AE2"/>
    <w:rsid w:val="00896DAB"/>
    <w:rsid w:val="008A3292"/>
    <w:rsid w:val="008A6A6B"/>
    <w:rsid w:val="008B02D9"/>
    <w:rsid w:val="008B33A3"/>
    <w:rsid w:val="008B4CCB"/>
    <w:rsid w:val="008B78C0"/>
    <w:rsid w:val="008C5013"/>
    <w:rsid w:val="008C66F1"/>
    <w:rsid w:val="008D153C"/>
    <w:rsid w:val="008D1E18"/>
    <w:rsid w:val="008D1FED"/>
    <w:rsid w:val="008D2224"/>
    <w:rsid w:val="008D3F69"/>
    <w:rsid w:val="008E1EAD"/>
    <w:rsid w:val="008E23AB"/>
    <w:rsid w:val="008F0900"/>
    <w:rsid w:val="008F250B"/>
    <w:rsid w:val="008F27E6"/>
    <w:rsid w:val="008F7B7B"/>
    <w:rsid w:val="0090111D"/>
    <w:rsid w:val="00912E52"/>
    <w:rsid w:val="00914818"/>
    <w:rsid w:val="00914B1B"/>
    <w:rsid w:val="00916B68"/>
    <w:rsid w:val="00924A7A"/>
    <w:rsid w:val="0092747A"/>
    <w:rsid w:val="009277A9"/>
    <w:rsid w:val="0093378C"/>
    <w:rsid w:val="00935341"/>
    <w:rsid w:val="00936ED8"/>
    <w:rsid w:val="00941F6B"/>
    <w:rsid w:val="00942796"/>
    <w:rsid w:val="00945C4E"/>
    <w:rsid w:val="00955EDA"/>
    <w:rsid w:val="0096302F"/>
    <w:rsid w:val="00963A32"/>
    <w:rsid w:val="009657F1"/>
    <w:rsid w:val="00966247"/>
    <w:rsid w:val="009714B7"/>
    <w:rsid w:val="009726AD"/>
    <w:rsid w:val="009730ED"/>
    <w:rsid w:val="009750B4"/>
    <w:rsid w:val="00977267"/>
    <w:rsid w:val="00986A1A"/>
    <w:rsid w:val="00990B65"/>
    <w:rsid w:val="00991AA9"/>
    <w:rsid w:val="0099411E"/>
    <w:rsid w:val="00997BF4"/>
    <w:rsid w:val="009B1419"/>
    <w:rsid w:val="009B39F2"/>
    <w:rsid w:val="009C30A7"/>
    <w:rsid w:val="009C3E47"/>
    <w:rsid w:val="009C4D2B"/>
    <w:rsid w:val="009E0C45"/>
    <w:rsid w:val="009F29B7"/>
    <w:rsid w:val="009F4500"/>
    <w:rsid w:val="009F7229"/>
    <w:rsid w:val="00A1674C"/>
    <w:rsid w:val="00A25A3A"/>
    <w:rsid w:val="00A32E5D"/>
    <w:rsid w:val="00A37458"/>
    <w:rsid w:val="00A408B7"/>
    <w:rsid w:val="00A4319A"/>
    <w:rsid w:val="00A50A9D"/>
    <w:rsid w:val="00A55983"/>
    <w:rsid w:val="00A562E4"/>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6283"/>
    <w:rsid w:val="00A9760D"/>
    <w:rsid w:val="00A97E3F"/>
    <w:rsid w:val="00AA143B"/>
    <w:rsid w:val="00AA462A"/>
    <w:rsid w:val="00AA579F"/>
    <w:rsid w:val="00AA7E50"/>
    <w:rsid w:val="00AB1BAD"/>
    <w:rsid w:val="00AB3C0D"/>
    <w:rsid w:val="00AC0CB3"/>
    <w:rsid w:val="00AC0E32"/>
    <w:rsid w:val="00AC436D"/>
    <w:rsid w:val="00AC73D8"/>
    <w:rsid w:val="00AD0843"/>
    <w:rsid w:val="00AD1271"/>
    <w:rsid w:val="00AD4323"/>
    <w:rsid w:val="00AD50FC"/>
    <w:rsid w:val="00AD62B7"/>
    <w:rsid w:val="00AD7C9D"/>
    <w:rsid w:val="00AD7D97"/>
    <w:rsid w:val="00AE0D5E"/>
    <w:rsid w:val="00AE7E3C"/>
    <w:rsid w:val="00AF0E8D"/>
    <w:rsid w:val="00AF2501"/>
    <w:rsid w:val="00AF5C32"/>
    <w:rsid w:val="00AF6D9B"/>
    <w:rsid w:val="00AF7DB9"/>
    <w:rsid w:val="00B02E77"/>
    <w:rsid w:val="00B118AB"/>
    <w:rsid w:val="00B118DE"/>
    <w:rsid w:val="00B1602F"/>
    <w:rsid w:val="00B2441A"/>
    <w:rsid w:val="00B24663"/>
    <w:rsid w:val="00B30AC6"/>
    <w:rsid w:val="00B34E3A"/>
    <w:rsid w:val="00B3726A"/>
    <w:rsid w:val="00B37557"/>
    <w:rsid w:val="00B4160C"/>
    <w:rsid w:val="00B5049E"/>
    <w:rsid w:val="00B507ED"/>
    <w:rsid w:val="00B53CEB"/>
    <w:rsid w:val="00B55B57"/>
    <w:rsid w:val="00B57E6B"/>
    <w:rsid w:val="00B62F97"/>
    <w:rsid w:val="00B66B3E"/>
    <w:rsid w:val="00B70313"/>
    <w:rsid w:val="00B713B5"/>
    <w:rsid w:val="00B72EA4"/>
    <w:rsid w:val="00B8264C"/>
    <w:rsid w:val="00B8294D"/>
    <w:rsid w:val="00B95308"/>
    <w:rsid w:val="00B97521"/>
    <w:rsid w:val="00BA1B36"/>
    <w:rsid w:val="00BB1B31"/>
    <w:rsid w:val="00BB2435"/>
    <w:rsid w:val="00BB52AB"/>
    <w:rsid w:val="00BC143D"/>
    <w:rsid w:val="00BC334D"/>
    <w:rsid w:val="00BC6C01"/>
    <w:rsid w:val="00BC7507"/>
    <w:rsid w:val="00BD364C"/>
    <w:rsid w:val="00BD4AB0"/>
    <w:rsid w:val="00BD4B54"/>
    <w:rsid w:val="00BD4E97"/>
    <w:rsid w:val="00BF20B5"/>
    <w:rsid w:val="00BF7B2A"/>
    <w:rsid w:val="00C05E07"/>
    <w:rsid w:val="00C1002F"/>
    <w:rsid w:val="00C12981"/>
    <w:rsid w:val="00C12F95"/>
    <w:rsid w:val="00C13694"/>
    <w:rsid w:val="00C151A5"/>
    <w:rsid w:val="00C21F2C"/>
    <w:rsid w:val="00C24315"/>
    <w:rsid w:val="00C26F20"/>
    <w:rsid w:val="00C2767B"/>
    <w:rsid w:val="00C344FD"/>
    <w:rsid w:val="00C44140"/>
    <w:rsid w:val="00C45B54"/>
    <w:rsid w:val="00C46F77"/>
    <w:rsid w:val="00C47356"/>
    <w:rsid w:val="00C56928"/>
    <w:rsid w:val="00C63F45"/>
    <w:rsid w:val="00C812E9"/>
    <w:rsid w:val="00C85849"/>
    <w:rsid w:val="00C86F5F"/>
    <w:rsid w:val="00C90A7C"/>
    <w:rsid w:val="00C95DD3"/>
    <w:rsid w:val="00CA2C3C"/>
    <w:rsid w:val="00CA39F2"/>
    <w:rsid w:val="00CA4BAB"/>
    <w:rsid w:val="00CB3DFE"/>
    <w:rsid w:val="00CC140C"/>
    <w:rsid w:val="00CC1740"/>
    <w:rsid w:val="00CC468D"/>
    <w:rsid w:val="00CC731C"/>
    <w:rsid w:val="00CD24A6"/>
    <w:rsid w:val="00CD45B2"/>
    <w:rsid w:val="00CE1415"/>
    <w:rsid w:val="00CE1828"/>
    <w:rsid w:val="00CE4C2A"/>
    <w:rsid w:val="00CE4FDF"/>
    <w:rsid w:val="00CE583D"/>
    <w:rsid w:val="00CF020E"/>
    <w:rsid w:val="00CF1BA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5629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74E0"/>
    <w:rsid w:val="00E62007"/>
    <w:rsid w:val="00E649C7"/>
    <w:rsid w:val="00E65913"/>
    <w:rsid w:val="00E734D1"/>
    <w:rsid w:val="00E755A2"/>
    <w:rsid w:val="00E76151"/>
    <w:rsid w:val="00E76329"/>
    <w:rsid w:val="00E80EEA"/>
    <w:rsid w:val="00E85CA9"/>
    <w:rsid w:val="00E86E92"/>
    <w:rsid w:val="00E92D0A"/>
    <w:rsid w:val="00EA0587"/>
    <w:rsid w:val="00EA404B"/>
    <w:rsid w:val="00EA56E2"/>
    <w:rsid w:val="00EA6B04"/>
    <w:rsid w:val="00EB6296"/>
    <w:rsid w:val="00EC07A7"/>
    <w:rsid w:val="00EC2A4B"/>
    <w:rsid w:val="00EC35BA"/>
    <w:rsid w:val="00ED15F7"/>
    <w:rsid w:val="00ED243F"/>
    <w:rsid w:val="00ED77A9"/>
    <w:rsid w:val="00EE3423"/>
    <w:rsid w:val="00F00684"/>
    <w:rsid w:val="00F03A47"/>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4399"/>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4CBB27-1400-46EE-B172-B6F51090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E3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20">
    <w:name w:val="Основной текст 22"/>
    <w:basedOn w:val="a"/>
    <w:uiPriority w:val="99"/>
    <w:rsid w:val="00B5049E"/>
    <w:pPr>
      <w:overflowPunct w:val="0"/>
      <w:autoSpaceDE w:val="0"/>
      <w:autoSpaceDN w:val="0"/>
      <w:adjustRightInd w:val="0"/>
      <w:ind w:right="43"/>
      <w:jc w:val="both"/>
    </w:pPr>
  </w:style>
  <w:style w:type="paragraph" w:customStyle="1" w:styleId="320">
    <w:name w:val="Основной текст с отступом 32"/>
    <w:basedOn w:val="a"/>
    <w:uiPriority w:val="99"/>
    <w:rsid w:val="00B5049E"/>
    <w:pPr>
      <w:overflowPunct w:val="0"/>
      <w:autoSpaceDE w:val="0"/>
      <w:autoSpaceDN w:val="0"/>
      <w:adjustRightInd w:val="0"/>
      <w:spacing w:after="120"/>
      <w:ind w:left="283"/>
    </w:pPr>
    <w:rPr>
      <w:sz w:val="16"/>
    </w:rPr>
  </w:style>
  <w:style w:type="paragraph" w:customStyle="1" w:styleId="321">
    <w:name w:val="Основной текст 32"/>
    <w:basedOn w:val="a"/>
    <w:uiPriority w:val="99"/>
    <w:rsid w:val="00B5049E"/>
    <w:pPr>
      <w:overflowPunct w:val="0"/>
      <w:autoSpaceDE w:val="0"/>
      <w:autoSpaceDN w:val="0"/>
      <w:adjustRightInd w:val="0"/>
      <w:jc w:val="center"/>
    </w:pPr>
    <w:rPr>
      <w:sz w:val="32"/>
    </w:rPr>
  </w:style>
  <w:style w:type="paragraph" w:customStyle="1" w:styleId="36">
    <w:name w:val="Абзац списка3"/>
    <w:basedOn w:val="a"/>
    <w:uiPriority w:val="99"/>
    <w:rsid w:val="00B5049E"/>
    <w:pPr>
      <w:suppressAutoHyphens/>
      <w:spacing w:after="200" w:line="276" w:lineRule="auto"/>
      <w:ind w:left="720"/>
    </w:pPr>
    <w:rPr>
      <w:rFonts w:ascii="Calibri" w:hAnsi="Calibri"/>
      <w:sz w:val="22"/>
      <w:szCs w:val="22"/>
      <w:lang w:eastAsia="zh-CN"/>
    </w:rPr>
  </w:style>
  <w:style w:type="paragraph" w:customStyle="1" w:styleId="1e">
    <w:name w:val="нум список 1"/>
    <w:basedOn w:val="a"/>
    <w:uiPriority w:val="99"/>
    <w:rsid w:val="00B5049E"/>
    <w:pPr>
      <w:tabs>
        <w:tab w:val="left" w:pos="360"/>
      </w:tabs>
      <w:spacing w:before="120" w:after="120"/>
      <w:ind w:firstLine="851"/>
      <w:jc w:val="both"/>
    </w:pPr>
    <w:rPr>
      <w:sz w:val="24"/>
      <w:lang w:eastAsia="ar-SA"/>
    </w:rPr>
  </w:style>
  <w:style w:type="paragraph" w:customStyle="1" w:styleId="afffc">
    <w:name w:val="Нормальный (таблица)"/>
    <w:basedOn w:val="a"/>
    <w:next w:val="a"/>
    <w:uiPriority w:val="99"/>
    <w:rsid w:val="00B5049E"/>
    <w:pPr>
      <w:widowControl w:val="0"/>
      <w:autoSpaceDE w:val="0"/>
      <w:autoSpaceDN w:val="0"/>
      <w:adjustRightInd w:val="0"/>
      <w:jc w:val="both"/>
    </w:pPr>
    <w:rPr>
      <w:rFonts w:ascii="Arial" w:hAnsi="Arial"/>
      <w:sz w:val="24"/>
      <w:szCs w:val="24"/>
    </w:rPr>
  </w:style>
  <w:style w:type="paragraph" w:customStyle="1" w:styleId="42">
    <w:name w:val="Знак4 Знак Знак Знак Знак Знак Знак"/>
    <w:basedOn w:val="a"/>
    <w:uiPriority w:val="99"/>
    <w:rsid w:val="00B5049E"/>
    <w:pPr>
      <w:spacing w:after="160" w:line="240" w:lineRule="exact"/>
    </w:pPr>
    <w:rPr>
      <w:rFonts w:ascii="Verdana" w:hAnsi="Verdana"/>
      <w:sz w:val="20"/>
      <w:lang w:val="en-US" w:eastAsia="en-US"/>
    </w:rPr>
  </w:style>
  <w:style w:type="paragraph" w:customStyle="1" w:styleId="ConsPlusDocList">
    <w:name w:val="ConsPlusDocList"/>
    <w:uiPriority w:val="99"/>
    <w:rsid w:val="00B5049E"/>
    <w:pPr>
      <w:widowControl w:val="0"/>
      <w:autoSpaceDE w:val="0"/>
      <w:autoSpaceDN w:val="0"/>
    </w:pPr>
    <w:rPr>
      <w:rFonts w:ascii="Courier New" w:hAnsi="Courier New" w:cs="Courier New"/>
    </w:rPr>
  </w:style>
  <w:style w:type="paragraph" w:customStyle="1" w:styleId="ConsPlusTitlePage">
    <w:name w:val="ConsPlusTitlePage"/>
    <w:uiPriority w:val="99"/>
    <w:rsid w:val="00B5049E"/>
    <w:pPr>
      <w:widowControl w:val="0"/>
      <w:autoSpaceDE w:val="0"/>
      <w:autoSpaceDN w:val="0"/>
    </w:pPr>
    <w:rPr>
      <w:rFonts w:ascii="Tahoma" w:hAnsi="Tahoma" w:cs="Tahoma"/>
    </w:rPr>
  </w:style>
  <w:style w:type="paragraph" w:customStyle="1" w:styleId="ConsPlusJurTerm">
    <w:name w:val="ConsPlusJurTerm"/>
    <w:uiPriority w:val="99"/>
    <w:rsid w:val="00B5049E"/>
    <w:pPr>
      <w:widowControl w:val="0"/>
      <w:autoSpaceDE w:val="0"/>
      <w:autoSpaceDN w:val="0"/>
    </w:pPr>
    <w:rPr>
      <w:rFonts w:ascii="Tahoma" w:hAnsi="Tahoma" w:cs="Tahoma"/>
      <w:sz w:val="26"/>
    </w:rPr>
  </w:style>
  <w:style w:type="paragraph" w:customStyle="1" w:styleId="bodytext">
    <w:name w:val="bodytext"/>
    <w:basedOn w:val="a"/>
    <w:rsid w:val="004C44B0"/>
    <w:pPr>
      <w:spacing w:before="100" w:beforeAutospacing="1" w:after="100" w:afterAutospacing="1"/>
    </w:pPr>
    <w:rPr>
      <w:sz w:val="24"/>
      <w:szCs w:val="24"/>
    </w:rPr>
  </w:style>
  <w:style w:type="paragraph" w:customStyle="1" w:styleId="consplusnormal1">
    <w:name w:val="consplusnormal"/>
    <w:basedOn w:val="a"/>
    <w:rsid w:val="004C44B0"/>
    <w:pPr>
      <w:spacing w:before="100" w:beforeAutospacing="1" w:after="100" w:afterAutospacing="1"/>
    </w:pPr>
    <w:rPr>
      <w:sz w:val="24"/>
      <w:szCs w:val="24"/>
    </w:rPr>
  </w:style>
  <w:style w:type="paragraph" w:customStyle="1" w:styleId="consplustitle0">
    <w:name w:val="consplustitle"/>
    <w:basedOn w:val="a"/>
    <w:rsid w:val="004C44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29081009">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723142251">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C83C-6003-4C85-8C76-62C8B758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niklight007@mail.ru</cp:lastModifiedBy>
  <cp:revision>2</cp:revision>
  <cp:lastPrinted>2014-02-28T11:46:00Z</cp:lastPrinted>
  <dcterms:created xsi:type="dcterms:W3CDTF">2024-10-30T11:44:00Z</dcterms:created>
  <dcterms:modified xsi:type="dcterms:W3CDTF">2024-10-30T11:44:00Z</dcterms:modified>
</cp:coreProperties>
</file>