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ЯГОДНО-ПОЛЯНСКОГО МУНИЦИПАЛЬНОГО ОБРАЗОВАНИЯ</w:t>
      </w:r>
    </w:p>
    <w:p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ТАТИЩЕВСКОГО МУНИЦИПАЛЬНОГО РАЙОНА</w:t>
      </w:r>
    </w:p>
    <w:p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>
      <w:pPr>
        <w:suppressAutoHyphens/>
        <w:spacing w:after="0" w:line="240" w:lineRule="auto"/>
        <w:rPr>
          <w:rStyle w:val="5"/>
          <w:rFonts w:hint="default" w:ascii="Times New Roman" w:hAnsi="Times New Roman" w:cs="Times New Roman"/>
          <w:color w:val="000000"/>
          <w:sz w:val="28"/>
          <w:szCs w:val="28"/>
          <w:u w:val="none"/>
          <w:lang w:val="ru-RU"/>
        </w:rPr>
      </w:pPr>
      <w:r>
        <w:rPr>
          <w:rStyle w:val="5"/>
          <w:rFonts w:ascii="Times New Roman" w:hAnsi="Times New Roman" w:cs="Times New Roman"/>
          <w:color w:val="000000"/>
          <w:sz w:val="28"/>
          <w:szCs w:val="28"/>
          <w:u w:val="none"/>
        </w:rPr>
        <w:t>0</w:t>
      </w: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  <w:u w:val="none"/>
          <w:lang w:val="ru-RU"/>
        </w:rPr>
        <w:t>1</w:t>
      </w:r>
      <w:r>
        <w:rPr>
          <w:rStyle w:val="5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  <w:u w:val="none"/>
          <w:lang w:val="ru-RU"/>
        </w:rPr>
        <w:t>11</w:t>
      </w:r>
      <w:r>
        <w:rPr>
          <w:rStyle w:val="5"/>
          <w:rFonts w:ascii="Times New Roman" w:hAnsi="Times New Roman" w:cs="Times New Roman"/>
          <w:color w:val="000000"/>
          <w:sz w:val="28"/>
          <w:szCs w:val="28"/>
          <w:u w:val="none"/>
        </w:rPr>
        <w:t>.2023</w:t>
      </w:r>
      <w:r>
        <w:rPr>
          <w:rStyle w:val="5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Style w:val="5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Style w:val="5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Style w:val="5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Style w:val="5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Style w:val="5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Style w:val="5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Style w:val="5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Style w:val="5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Style w:val="5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Style w:val="5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Style w:val="5"/>
          <w:rFonts w:ascii="Times New Roman" w:hAnsi="Times New Roman" w:cs="Times New Roman"/>
          <w:color w:val="000000"/>
          <w:sz w:val="28"/>
          <w:szCs w:val="28"/>
          <w:u w:val="none"/>
        </w:rPr>
        <w:t xml:space="preserve">№ </w:t>
      </w:r>
      <w:r>
        <w:rPr>
          <w:rStyle w:val="5"/>
          <w:rFonts w:hint="default" w:ascii="Times New Roman" w:hAnsi="Times New Roman" w:cs="Times New Roman"/>
          <w:color w:val="000000"/>
          <w:sz w:val="28"/>
          <w:szCs w:val="28"/>
          <w:u w:val="none"/>
          <w:lang w:val="ru-RU"/>
        </w:rPr>
        <w:t>86</w:t>
      </w:r>
    </w:p>
    <w:p>
      <w:pPr>
        <w:suppressAutoHyphens/>
        <w:spacing w:after="0" w:line="240" w:lineRule="auto"/>
        <w:jc w:val="center"/>
        <w:rPr>
          <w:rStyle w:val="5"/>
          <w:rFonts w:ascii="Times New Roman" w:hAnsi="Times New Roman" w:cs="Times New Roman"/>
          <w:color w:val="000000"/>
          <w:sz w:val="24"/>
          <w:szCs w:val="28"/>
          <w:u w:val="none"/>
        </w:rPr>
      </w:pPr>
      <w:r>
        <w:rPr>
          <w:rStyle w:val="5"/>
          <w:rFonts w:ascii="Times New Roman" w:hAnsi="Times New Roman" w:cs="Times New Roman"/>
          <w:color w:val="000000"/>
          <w:sz w:val="24"/>
          <w:szCs w:val="28"/>
          <w:u w:val="none"/>
        </w:rPr>
        <w:t>с.Ягодная Поляна</w:t>
      </w:r>
    </w:p>
    <w:p>
      <w:pPr>
        <w:suppressAutoHyphens/>
        <w:spacing w:after="0" w:line="240" w:lineRule="auto"/>
        <w:jc w:val="center"/>
        <w:rPr>
          <w:rStyle w:val="5"/>
          <w:rFonts w:ascii="Times New Roman" w:hAnsi="Times New Roman" w:cs="Times New Roman"/>
          <w:color w:val="000000"/>
          <w:sz w:val="28"/>
          <w:szCs w:val="28"/>
          <w:u w:val="none"/>
        </w:rPr>
      </w:pPr>
    </w:p>
    <w:p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Об утверждении Программы профилактики рисков причинения вреда (ущерба) охраняемым законом ценностям на 2024 год в рамках муниципального контроля в сфере жилищного контроля на территории Ягодно-Полянского муниципального образования Татищевского муниципального района Саратовской области</w:t>
      </w:r>
    </w:p>
    <w:p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Руководствуясь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во исполнение Федерального закона от 31.07.2020 № 248-ФЗ «О государственном контроле (надзоре) и муниципальном контроле в Российской Федерации»,  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Ягодно-Полянского муниципального образования Татищевского муниципального района Саратовской области п о с т а н о в л я ю:</w:t>
      </w:r>
    </w:p>
    <w:p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1. Утвердить Программу профилактики рисков причинения вреда (ущерба) охраняемым законом ценностям на 2024 год в рамках муниципального контроля в сфере жилищного контроля на территории Ягодно-Полянского муниципального образования Татищевского муниципального района Саратовской области, согласно приложению № 1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2. Обнародовать настоящее постановление в местах обнародования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сайте Татищевского муниципального района Саратовской области в сети Интернет.</w:t>
      </w:r>
    </w:p>
    <w:p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3. Контроль за исполнением настоящего постановления оставляю за собой.</w:t>
      </w:r>
    </w:p>
    <w:p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>Т.И.Федорова</w:t>
      </w:r>
    </w:p>
    <w:p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Приложение к постановлению </w:t>
      </w:r>
    </w:p>
    <w:p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Ягодно-Полянского </w:t>
      </w:r>
    </w:p>
    <w:p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муниципального образования </w:t>
      </w:r>
    </w:p>
    <w:p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Татищевского муниципального района </w:t>
      </w:r>
    </w:p>
    <w:p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Саратовской области </w:t>
      </w:r>
    </w:p>
    <w:p>
      <w:pPr>
        <w:widowControl w:val="0"/>
        <w:suppressAutoHyphens/>
        <w:spacing w:after="0" w:line="240" w:lineRule="auto"/>
        <w:ind w:firstLine="567"/>
        <w:jc w:val="right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от 0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1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11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.2023 №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86</w:t>
      </w:r>
      <w:bookmarkStart w:id="0" w:name="_GoBack"/>
      <w:bookmarkEnd w:id="0"/>
    </w:p>
    <w:p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ПРОГРАММА</w:t>
      </w:r>
    </w:p>
    <w:p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</w:t>
      </w:r>
    </w:p>
    <w:p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на 2024 год на территории </w:t>
      </w:r>
      <w:r>
        <w:rPr>
          <w:b w:val="0"/>
          <w:sz w:val="28"/>
          <w:szCs w:val="28"/>
          <w:lang w:eastAsia="zh-CN"/>
        </w:rPr>
        <w:t>Ягодно-Полянского</w:t>
      </w:r>
      <w:r>
        <w:rPr>
          <w:b w:val="0"/>
          <w:bCs w:val="0"/>
          <w:sz w:val="28"/>
          <w:szCs w:val="28"/>
        </w:rPr>
        <w:t xml:space="preserve"> муниципального образования Татищевского муниципального района Саратовской области</w:t>
      </w:r>
    </w:p>
    <w:p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>
      <w:pPr>
        <w:pStyle w:val="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1. Общие положения </w:t>
      </w:r>
    </w:p>
    <w:p>
      <w:pPr>
        <w:pStyle w:val="7"/>
        <w:spacing w:before="0" w:beforeAutospacing="0" w:after="0" w:afterAutospacing="0"/>
        <w:jc w:val="center"/>
        <w:rPr>
          <w:b/>
          <w:sz w:val="28"/>
          <w:szCs w:val="28"/>
        </w:rPr>
      </w:pPr>
    </w:p>
    <w:p>
      <w:pPr>
        <w:pStyle w:val="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профилактики рисков причинения вреда (ущерба)охраняемым законом ценностям в сфере жилищного контроля (далее – Программа) устанавливает порядок проведения профилактических мероприятий, направленных на предупреждение нарушений обязательных требований                 и (или) причинения вреда (ущерба) охраняемым законом ценностям, соблюдение которых оценивается при осуществлении муниципального жилищного контроля. </w:t>
      </w:r>
    </w:p>
    <w:p>
      <w:pPr>
        <w:pStyle w:val="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>
      <w:pPr>
        <w:pStyle w:val="7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Раздел 2. Аналитическая часть Программы </w:t>
      </w:r>
    </w:p>
    <w:p>
      <w:pPr>
        <w:pStyle w:val="7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>
      <w:pPr>
        <w:pStyle w:val="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2.1. Муниципальный жилищный контроль – это деятельность, направленная на организацию и проведение на территории Ягодно-Полянского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>
      <w:pPr>
        <w:pStyle w:val="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2.2. Муниципальный контроль осуществляется посредством:</w:t>
      </w:r>
    </w:p>
    <w:p>
      <w:pPr>
        <w:pStyle w:val="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>
      <w:pPr>
        <w:pStyle w:val="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 а также систематического наблюдения за исполнением обязательных требований;</w:t>
      </w:r>
    </w:p>
    <w:p>
      <w:pPr>
        <w:pStyle w:val="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>
      <w:pPr>
        <w:pStyle w:val="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>
      <w:pPr>
        <w:pStyle w:val="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2.3. Подконтрольные субъекты:</w:t>
      </w:r>
    </w:p>
    <w:p>
      <w:pPr>
        <w:pStyle w:val="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юридические лица, индивидуальные предприниматели и граждане, осуществляющие эксплуатацию муниципального жилищного фонда.</w:t>
      </w:r>
    </w:p>
    <w:p>
      <w:pPr>
        <w:pStyle w:val="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2.4. Перечень правовых актов и их отдельных частей (положений), содержащих обязательные требования, соблюдение которых оценивается   при проведении мероприятий по муниципальному жилищному контролю:</w:t>
      </w:r>
    </w:p>
    <w:p>
      <w:pPr>
        <w:pStyle w:val="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Жилищный кодекс Российской Федерации;</w:t>
      </w:r>
    </w:p>
    <w:p>
      <w:pPr>
        <w:pStyle w:val="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>
      <w:pPr>
        <w:pStyle w:val="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Постановление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>
      <w:pPr>
        <w:pStyle w:val="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Постановление Правительства Российской Федерации от 21.01.2006 № 25 «Об утверждении Правил пользования жилыми помещениями»;</w:t>
      </w:r>
    </w:p>
    <w:p>
      <w:pPr>
        <w:pStyle w:val="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>
      <w:pPr>
        <w:pStyle w:val="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>
      <w:pPr>
        <w:pStyle w:val="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Постановление Правительства Российской Федерации от 15.05.2013 № 416 «О порядке осуществления деятельности по управлению многоквартирными домами».</w:t>
      </w:r>
    </w:p>
    <w:p>
      <w:pPr>
        <w:pStyle w:val="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2.5. Данные о проведенных мероприятиях.</w:t>
      </w:r>
    </w:p>
    <w:p>
      <w:pPr>
        <w:pStyle w:val="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 связи с запретом на проведение контрольных мероприятий, установленным статьей 26.2 Федерального закона от 26.12.2008 № 294-ФЗ «О защите прав юридических лиц и индивидуальных предпринимателей                   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2021 году не проводились.</w:t>
      </w:r>
    </w:p>
    <w:p>
      <w:pPr>
        <w:pStyle w:val="7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осуществлялись мероприятия по профилактике таких нарушений, а именно ежемесячно проводились совещания с  руководителями потребительских кооперативов по водоснабжению, ресурсоснабжающих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приемов, рейдовых осмотров территорий,  а также посредством телефонной связи и письменных ответов на обращения.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>
      <w:pPr>
        <w:pStyle w:val="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Анализ и оценка рисков причинения вреда охраняемым законом ценностям.</w:t>
      </w:r>
    </w:p>
    <w:p>
      <w:pPr>
        <w:pStyle w:val="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>
      <w:pPr>
        <w:pStyle w:val="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>
      <w:pPr>
        <w:pStyle w:val="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следствии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>
      <w:pPr>
        <w:pStyle w:val="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                 к добросовестности, будет способствовать повышению их ответственности, а также снижению количества совершаемых нарушений. </w:t>
      </w:r>
    </w:p>
    <w:p>
      <w:pPr>
        <w:pStyle w:val="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>
      <w:pPr>
        <w:pStyle w:val="7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Раздел 3. Цели и задачи Программы </w:t>
      </w:r>
    </w:p>
    <w:p>
      <w:pPr>
        <w:pStyle w:val="7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>
      <w:pPr>
        <w:pStyle w:val="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3.1. Цели Программы:</w:t>
      </w:r>
    </w:p>
    <w:p>
      <w:pPr>
        <w:pStyle w:val="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>
      <w:pPr>
        <w:pStyle w:val="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устранение условий, причин и факторов, способных привести     к нарушениям обязательных требований и (или) причинению вреда (ущерба) охраняемым законом ценностям;</w:t>
      </w:r>
    </w:p>
    <w:p>
      <w:pPr>
        <w:pStyle w:val="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создание условий для доведения обязательных требований                          до контролируемых лиц, повышение информированности о способах                          их соблюдения.</w:t>
      </w:r>
    </w:p>
    <w:p>
      <w:pPr>
        <w:pStyle w:val="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3.2. Задачи Программы:</w:t>
      </w:r>
    </w:p>
    <w:p>
      <w:pPr>
        <w:pStyle w:val="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>
      <w:pPr>
        <w:pStyle w:val="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                с учетом данных факторов;</w:t>
      </w:r>
    </w:p>
    <w:p>
      <w:pPr>
        <w:pStyle w:val="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>
      <w:pPr>
        <w:pStyle w:val="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повышение прозрачности осуществляемой Управлением контрольной деятельности;</w:t>
      </w:r>
    </w:p>
    <w:p>
      <w:pPr>
        <w:pStyle w:val="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                              по их исполнению. </w:t>
      </w:r>
    </w:p>
    <w:p>
      <w:pPr>
        <w:pStyle w:val="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>
      <w:pPr>
        <w:pStyle w:val="7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Раздел 4. План мероприятий по профилактике нарушений </w:t>
      </w:r>
    </w:p>
    <w:p>
      <w:pPr>
        <w:pStyle w:val="7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>
      <w:pPr>
        <w:pStyle w:val="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                  их проведения и ответственные структурные подразделения приведены                     в Плане мероприятий по профилактике нарушений жилищного законодательства на 2022 год (приложение). </w:t>
      </w:r>
    </w:p>
    <w:p>
      <w:pPr>
        <w:pStyle w:val="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>
      <w:pPr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Перечень профилактических мероприятий, сроки (периодичность) их проведения на 2023 год</w:t>
      </w:r>
    </w:p>
    <w:p>
      <w:pPr>
        <w:pStyle w:val="9"/>
        <w:tabs>
          <w:tab w:val="left" w:pos="0"/>
        </w:tabs>
        <w:ind w:left="0"/>
        <w:jc w:val="both"/>
        <w:rPr>
          <w:sz w:val="28"/>
          <w:szCs w:val="28"/>
        </w:rPr>
      </w:pPr>
    </w:p>
    <w:tbl>
      <w:tblPr>
        <w:tblStyle w:val="4"/>
        <w:tblW w:w="10599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5211"/>
        <w:gridCol w:w="2552"/>
        <w:gridCol w:w="22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Профилактическое мероприятие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(периодичность проведения) мероприятий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должностные лица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администрацией 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 относится осуществление муниципального контроля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6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практики:</w:t>
            </w:r>
          </w:p>
          <w:p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обобщения правоприменительной практик администрация готовит доклад, содержащей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 </w:t>
            </w:r>
          </w:p>
        </w:tc>
        <w:tc>
          <w:tcPr>
            <w:tcW w:w="25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ежегодно, но не позднее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 января года, следующего за годом обобщения правоприменительной практики</w:t>
            </w:r>
          </w:p>
        </w:tc>
        <w:tc>
          <w:tcPr>
            <w:tcW w:w="22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 относится осуществление муниципального контроля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предостережения:</w:t>
            </w:r>
          </w:p>
          <w:p>
            <w:pPr>
              <w:pStyle w:val="1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 нарушение обязательных требований причинило вред (ущерб) охраняемых законом ценностей, либо создало угрозу причинения вреда (ущерба) охраняемым законом ценностям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 относится осуществление муниципального контроля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 относится осуществление муниципального контроля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 относится осуществление муниципального контроля</w:t>
            </w:r>
          </w:p>
        </w:tc>
      </w:tr>
    </w:tbl>
    <w:p>
      <w:pPr>
        <w:pStyle w:val="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>
      <w:pPr>
        <w:pStyle w:val="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>
      <w:pPr>
        <w:pStyle w:val="7"/>
        <w:spacing w:before="0" w:beforeAutospacing="0" w:after="0" w:afterAutospacing="0"/>
        <w:ind w:firstLine="708"/>
        <w:jc w:val="center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Раздел 5. Показатели результативности и эффективности Программы</w:t>
      </w:r>
    </w:p>
    <w:p>
      <w:pPr>
        <w:pStyle w:val="7"/>
        <w:spacing w:before="0" w:beforeAutospacing="0" w:after="0" w:afterAutospacing="0"/>
        <w:ind w:firstLine="708"/>
        <w:jc w:val="center"/>
        <w:rPr>
          <w:color w:val="010101"/>
          <w:sz w:val="28"/>
          <w:szCs w:val="28"/>
        </w:rPr>
      </w:pPr>
      <w:r>
        <w:rPr>
          <w:bCs/>
          <w:color w:val="010101"/>
          <w:sz w:val="28"/>
          <w:szCs w:val="28"/>
        </w:rPr>
        <w:t> </w:t>
      </w:r>
    </w:p>
    <w:p>
      <w:pPr>
        <w:pStyle w:val="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Отчетные показатели Программы за 9 месяцев 2023 года:</w:t>
      </w:r>
    </w:p>
    <w:p>
      <w:pPr>
        <w:pStyle w:val="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 в отношении подконтрольных субъектов – 0%.</w:t>
      </w:r>
    </w:p>
    <w:p>
      <w:pPr>
        <w:pStyle w:val="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                   к общему количеству проведенных контрольных мероприятий;</w:t>
      </w:r>
    </w:p>
    <w:p>
      <w:pPr>
        <w:pStyle w:val="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доля профилактических мероприятий в объеме контрольных мероприятий – 54 %.</w:t>
      </w:r>
    </w:p>
    <w:p>
      <w:pPr>
        <w:pStyle w:val="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>
      <w:pPr>
        <w:pStyle w:val="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Экономический эффект от реализованных мероприятий:</w:t>
      </w:r>
    </w:p>
    <w:p>
      <w:pPr>
        <w:pStyle w:val="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            а не проведение внеплановой проверки;</w:t>
      </w:r>
    </w:p>
    <w:p>
      <w:pPr>
        <w:pStyle w:val="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повышение уровня доверия подконтрольных субъектов.                               </w:t>
      </w:r>
    </w:p>
    <w:p>
      <w:pPr>
        <w:pStyle w:val="7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</w:p>
    <w:p>
      <w:pPr>
        <w:pStyle w:val="7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>
      <w:pPr>
        <w:pStyle w:val="7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>
      <w:pPr>
        <w:pStyle w:val="7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>
      <w:pPr>
        <w:pStyle w:val="7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>
      <w:pPr>
        <w:pStyle w:val="7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>
      <w:pPr>
        <w:pStyle w:val="7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>
      <w:pPr>
        <w:pStyle w:val="7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>
      <w:pPr>
        <w:pStyle w:val="7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>
      <w:pPr>
        <w:pStyle w:val="7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>
      <w:pPr>
        <w:pStyle w:val="7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>
      <w:pPr>
        <w:pStyle w:val="7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>
      <w:pPr>
        <w:pStyle w:val="7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>
      <w:pPr>
        <w:pStyle w:val="7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>
      <w:pPr>
        <w:pStyle w:val="7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>
      <w:pPr>
        <w:pStyle w:val="7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>
      <w:pPr>
        <w:pStyle w:val="7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>
      <w:pPr>
        <w:pStyle w:val="7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>
      <w:pPr>
        <w:pStyle w:val="7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>
      <w:pPr>
        <w:pStyle w:val="7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>
      <w:pPr>
        <w:pStyle w:val="7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>
      <w:pPr>
        <w:pStyle w:val="7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>
      <w:pPr>
        <w:pStyle w:val="7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>
      <w:pPr>
        <w:pStyle w:val="7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>
      <w:pPr>
        <w:pStyle w:val="7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>
      <w:pPr>
        <w:pStyle w:val="7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>
      <w:pPr>
        <w:pStyle w:val="7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>
      <w:pPr>
        <w:pStyle w:val="7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>
      <w:pPr>
        <w:pStyle w:val="7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>
      <w:pPr>
        <w:pStyle w:val="7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>
      <w:pPr>
        <w:pStyle w:val="7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>
      <w:pPr>
        <w:pStyle w:val="7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>
      <w:pPr>
        <w:pStyle w:val="7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>
      <w:pPr>
        <w:pStyle w:val="7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>
      <w:pPr>
        <w:pStyle w:val="7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>
      <w:pPr>
        <w:pStyle w:val="7"/>
        <w:spacing w:before="0" w:beforeAutospacing="0" w:after="0" w:afterAutospacing="0"/>
        <w:jc w:val="right"/>
        <w:rPr>
          <w:color w:val="010101"/>
          <w:sz w:val="28"/>
          <w:szCs w:val="28"/>
        </w:rPr>
      </w:pPr>
    </w:p>
    <w:p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sectPr>
      <w:pgSz w:w="11906" w:h="16838"/>
      <w:pgMar w:top="567" w:right="567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03"/>
    <w:rsid w:val="00020160"/>
    <w:rsid w:val="00092AB0"/>
    <w:rsid w:val="000F13FD"/>
    <w:rsid w:val="001335AA"/>
    <w:rsid w:val="001B2697"/>
    <w:rsid w:val="001E73E0"/>
    <w:rsid w:val="001F3CA3"/>
    <w:rsid w:val="00235CD6"/>
    <w:rsid w:val="00263137"/>
    <w:rsid w:val="002B3265"/>
    <w:rsid w:val="00342D23"/>
    <w:rsid w:val="003A1FCF"/>
    <w:rsid w:val="003C2CB4"/>
    <w:rsid w:val="00475F0C"/>
    <w:rsid w:val="004934FB"/>
    <w:rsid w:val="00585FCB"/>
    <w:rsid w:val="005A3E7F"/>
    <w:rsid w:val="00644421"/>
    <w:rsid w:val="006D18A2"/>
    <w:rsid w:val="00711C17"/>
    <w:rsid w:val="00780123"/>
    <w:rsid w:val="00792334"/>
    <w:rsid w:val="007B7656"/>
    <w:rsid w:val="007D7B4A"/>
    <w:rsid w:val="00800397"/>
    <w:rsid w:val="0086227C"/>
    <w:rsid w:val="008A7653"/>
    <w:rsid w:val="00923043"/>
    <w:rsid w:val="00962F59"/>
    <w:rsid w:val="00AC484E"/>
    <w:rsid w:val="00B6153A"/>
    <w:rsid w:val="00BB37D7"/>
    <w:rsid w:val="00C13936"/>
    <w:rsid w:val="00C61120"/>
    <w:rsid w:val="00C614B6"/>
    <w:rsid w:val="00C87D5A"/>
    <w:rsid w:val="00CD1DEF"/>
    <w:rsid w:val="00CF2883"/>
    <w:rsid w:val="00E50703"/>
    <w:rsid w:val="00F1224A"/>
    <w:rsid w:val="00F9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link w:val="14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99"/>
    <w:rPr>
      <w:color w:val="0000FF"/>
      <w:u w:val="single"/>
    </w:rPr>
  </w:style>
  <w:style w:type="paragraph" w:styleId="6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8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Абзац списка1"/>
    <w:basedOn w:val="1"/>
    <w:qFormat/>
    <w:uiPriority w:val="0"/>
    <w:pPr>
      <w:suppressAutoHyphens/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0">
    <w:name w:val="Нормальный (таблица)"/>
    <w:basedOn w:val="1"/>
    <w:next w:val="1"/>
    <w:qFormat/>
    <w:uiPriority w:val="0"/>
    <w:pPr>
      <w:widowControl w:val="0"/>
      <w:suppressAutoHyphens/>
      <w:spacing w:after="0" w:line="240" w:lineRule="auto"/>
      <w:jc w:val="both"/>
    </w:pPr>
    <w:rPr>
      <w:rFonts w:ascii="Arial" w:hAnsi="Arial" w:eastAsia="Times New Roman" w:cs="Arial"/>
      <w:sz w:val="24"/>
      <w:szCs w:val="24"/>
    </w:rPr>
  </w:style>
  <w:style w:type="paragraph" w:customStyle="1" w:styleId="11">
    <w:name w:val="Прижатый влево"/>
    <w:basedOn w:val="1"/>
    <w:next w:val="1"/>
    <w:qFormat/>
    <w:uiPriority w:val="0"/>
    <w:pPr>
      <w:widowControl w:val="0"/>
      <w:suppressAutoHyphens/>
      <w:spacing w:after="0" w:line="240" w:lineRule="auto"/>
    </w:pPr>
    <w:rPr>
      <w:rFonts w:ascii="Arial" w:hAnsi="Arial" w:eastAsia="Times New Roman" w:cs="Arial"/>
      <w:sz w:val="24"/>
      <w:szCs w:val="24"/>
    </w:rPr>
  </w:style>
  <w:style w:type="paragraph" w:customStyle="1" w:styleId="12">
    <w:name w:val="Содержимое таблицы"/>
    <w:basedOn w:val="1"/>
    <w:qFormat/>
    <w:uiPriority w:val="0"/>
    <w:pPr>
      <w:suppressLineNumbers/>
      <w:suppressAutoHyphens/>
      <w:spacing w:after="0" w:line="240" w:lineRule="auto"/>
      <w:ind w:left="561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Заголовок 2 Знак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character" w:customStyle="1" w:styleId="15">
    <w:name w:val="Текст выноски Знак"/>
    <w:basedOn w:val="3"/>
    <w:link w:val="6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5C886-6A1E-40F3-A884-12DE9DA6ED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2085</Words>
  <Characters>11887</Characters>
  <Lines>99</Lines>
  <Paragraphs>27</Paragraphs>
  <TotalTime>2</TotalTime>
  <ScaleCrop>false</ScaleCrop>
  <LinksUpToDate>false</LinksUpToDate>
  <CharactersWithSpaces>13945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2023-09-29T07:18:00Z</dcterms:created>
  <dc:creator>user001</dc:creator>
  <cp:lastModifiedBy>Iacer</cp:lastModifiedBy>
  <cp:lastPrinted>2021-11-01T05:53:00Z</cp:lastPrinted>
  <dcterms:modified xsi:type="dcterms:W3CDTF">2023-11-02T07:43:27Z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07756A60571F4450BDF03134AF9C1733_12</vt:lpwstr>
  </property>
</Properties>
</file>