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C52" w:rsidRPr="00E26C52" w:rsidRDefault="00E26C52" w:rsidP="00E26C52">
      <w:pPr>
        <w:tabs>
          <w:tab w:val="left" w:pos="4536"/>
        </w:tabs>
        <w:suppressAutoHyphens/>
        <w:spacing w:after="0" w:line="240" w:lineRule="auto"/>
        <w:rPr>
          <w:rFonts w:ascii="Arial" w:eastAsia="Times New Roman" w:hAnsi="Arial" w:cs="Times New Roman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6F898E60" wp14:editId="0B27E3BA">
            <wp:simplePos x="0" y="0"/>
            <wp:positionH relativeFrom="column">
              <wp:posOffset>2571750</wp:posOffset>
            </wp:positionH>
            <wp:positionV relativeFrom="paragraph">
              <wp:posOffset>-238760</wp:posOffset>
            </wp:positionV>
            <wp:extent cx="556895" cy="648335"/>
            <wp:effectExtent l="0" t="0" r="0" b="0"/>
            <wp:wrapNone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F44" w:rsidRDefault="00C23F44" w:rsidP="00E26C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26C52" w:rsidRPr="00E26C52" w:rsidRDefault="00E26C52" w:rsidP="00E26C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26C5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E26C52" w:rsidRPr="00E26C52" w:rsidRDefault="00E26C52" w:rsidP="00E26C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26C5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ЯГОДНО-ПОЛЯНСКОГО МУНИЦИПАЛЬНОГО ОБРАЗОВАНИЯ</w:t>
      </w:r>
    </w:p>
    <w:p w:rsidR="00E26C52" w:rsidRPr="00E26C52" w:rsidRDefault="00E26C52" w:rsidP="00E26C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26C5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ТАТИЩЕВСКОГО МУНИЦИПАЛЬНОГО РАЙОНА</w:t>
      </w:r>
    </w:p>
    <w:p w:rsidR="00E26C52" w:rsidRPr="00E26C52" w:rsidRDefault="00E26C52" w:rsidP="00E26C52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sz w:val="34"/>
          <w:szCs w:val="20"/>
          <w:lang w:eastAsia="ru-RU"/>
        </w:rPr>
      </w:pPr>
      <w:r w:rsidRPr="00E26C5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САРАТОВСКОЙ ОБЛАСТИ</w:t>
      </w:r>
    </w:p>
    <w:p w:rsidR="00E26C52" w:rsidRPr="00E26C52" w:rsidRDefault="00E26C52" w:rsidP="00E26C52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sz w:val="16"/>
          <w:szCs w:val="20"/>
          <w:lang w:eastAsia="ru-RU"/>
        </w:rPr>
      </w:pPr>
      <w:r w:rsidRPr="00E26C52">
        <w:rPr>
          <w:rFonts w:ascii="Arial" w:eastAsia="Times New Roman" w:hAnsi="Arial" w:cs="Times New Roman"/>
          <w:sz w:val="32"/>
          <w:szCs w:val="32"/>
          <w:lang w:eastAsia="ru-RU"/>
        </w:rPr>
        <w:tab/>
      </w:r>
      <w:r w:rsidRPr="00E26C52">
        <w:rPr>
          <w:rFonts w:ascii="Arial" w:eastAsia="Times New Roman" w:hAnsi="Arial" w:cs="Times New Roman"/>
          <w:sz w:val="32"/>
          <w:szCs w:val="32"/>
          <w:lang w:eastAsia="ru-RU"/>
        </w:rPr>
        <w:tab/>
      </w:r>
      <w:r w:rsidRPr="00E26C52">
        <w:rPr>
          <w:rFonts w:ascii="Arial" w:eastAsia="Times New Roman" w:hAnsi="Arial" w:cs="Times New Roman"/>
          <w:sz w:val="32"/>
          <w:szCs w:val="32"/>
          <w:lang w:eastAsia="ru-RU"/>
        </w:rPr>
        <w:tab/>
      </w:r>
      <w:r w:rsidRPr="00E26C52">
        <w:rPr>
          <w:rFonts w:ascii="Arial" w:eastAsia="Times New Roman" w:hAnsi="Arial" w:cs="Times New Roman"/>
          <w:sz w:val="32"/>
          <w:szCs w:val="32"/>
          <w:lang w:eastAsia="ru-RU"/>
        </w:rPr>
        <w:tab/>
      </w:r>
      <w:r w:rsidRPr="00E26C52">
        <w:rPr>
          <w:rFonts w:ascii="Arial" w:eastAsia="Times New Roman" w:hAnsi="Arial" w:cs="Times New Roman"/>
          <w:sz w:val="32"/>
          <w:szCs w:val="32"/>
          <w:lang w:eastAsia="ru-RU"/>
        </w:rPr>
        <w:tab/>
      </w:r>
      <w:r w:rsidRPr="00E26C52">
        <w:rPr>
          <w:rFonts w:ascii="Arial" w:eastAsia="Times New Roman" w:hAnsi="Arial" w:cs="Times New Roman"/>
          <w:sz w:val="32"/>
          <w:szCs w:val="32"/>
          <w:lang w:eastAsia="ru-RU"/>
        </w:rPr>
        <w:tab/>
      </w:r>
      <w:r w:rsidRPr="00E26C52">
        <w:rPr>
          <w:rFonts w:ascii="Arial" w:eastAsia="Times New Roman" w:hAnsi="Arial" w:cs="Times New Roman"/>
          <w:sz w:val="32"/>
          <w:szCs w:val="32"/>
          <w:lang w:eastAsia="ru-RU"/>
        </w:rPr>
        <w:tab/>
      </w:r>
      <w:r w:rsidRPr="00E26C52">
        <w:rPr>
          <w:rFonts w:ascii="Arial" w:eastAsia="Times New Roman" w:hAnsi="Arial" w:cs="Times New Roman"/>
          <w:sz w:val="32"/>
          <w:szCs w:val="32"/>
          <w:lang w:eastAsia="ru-RU"/>
        </w:rPr>
        <w:tab/>
      </w:r>
      <w:r w:rsidRPr="00E26C52">
        <w:rPr>
          <w:rFonts w:ascii="Arial" w:eastAsia="Times New Roman" w:hAnsi="Arial" w:cs="Times New Roman"/>
          <w:sz w:val="32"/>
          <w:szCs w:val="32"/>
          <w:lang w:eastAsia="ru-RU"/>
        </w:rPr>
        <w:tab/>
      </w:r>
      <w:r w:rsidRPr="00E26C52">
        <w:rPr>
          <w:rFonts w:ascii="Arial" w:eastAsia="Times New Roman" w:hAnsi="Arial" w:cs="Times New Roman"/>
          <w:sz w:val="32"/>
          <w:szCs w:val="32"/>
          <w:lang w:eastAsia="ru-RU"/>
        </w:rPr>
        <w:tab/>
      </w:r>
      <w:r w:rsidRPr="00E26C52">
        <w:rPr>
          <w:rFonts w:ascii="Arial" w:eastAsia="Times New Roman" w:hAnsi="Arial" w:cs="Times New Roman"/>
          <w:sz w:val="32"/>
          <w:szCs w:val="32"/>
          <w:lang w:eastAsia="ru-RU"/>
        </w:rPr>
        <w:tab/>
      </w:r>
    </w:p>
    <w:p w:rsidR="00E26C52" w:rsidRPr="00E26C52" w:rsidRDefault="00E26C52" w:rsidP="00E26C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E26C52" w:rsidRPr="00E26C52" w:rsidRDefault="00E26C52" w:rsidP="00E26C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6C52" w:rsidRPr="00E26C52" w:rsidRDefault="00C23F44" w:rsidP="00E26C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D434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26C52" w:rsidRPr="00E26C5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6C5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E26C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6C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6C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6C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6C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6C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6C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6C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6C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6C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6C52" w:rsidRPr="00E26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E26C52" w:rsidRPr="00E26C52" w:rsidRDefault="00E26C52" w:rsidP="00E26C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6C52" w:rsidRPr="00E26C52" w:rsidRDefault="00E26C52" w:rsidP="00E26C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26C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с.Ягодная</w:t>
      </w:r>
      <w:proofErr w:type="spellEnd"/>
      <w:r w:rsidRPr="00E26C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Поляна</w:t>
      </w:r>
    </w:p>
    <w:p w:rsidR="00E26C52" w:rsidRPr="00E26C52" w:rsidRDefault="00E26C52" w:rsidP="00E26C5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E124B" w:rsidRPr="008064C8" w:rsidRDefault="005E124B" w:rsidP="00FC0D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24B" w:rsidRPr="008064C8" w:rsidRDefault="005E124B" w:rsidP="00FC0D1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разработки и утверждения административных регламентов предоставления муниципальных услуг</w:t>
      </w:r>
    </w:p>
    <w:p w:rsidR="005E124B" w:rsidRPr="008064C8" w:rsidRDefault="005E124B" w:rsidP="005E124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E124B" w:rsidRPr="008064C8" w:rsidRDefault="005E124B" w:rsidP="005E124B">
      <w:pPr>
        <w:keepNext/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  <w:r w:rsidRPr="008064C8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="000C0A90" w:rsidRPr="008064C8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</w:t>
      </w:r>
      <w:r w:rsidRPr="008064C8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Федеральным законом от </w:t>
      </w:r>
      <w:r w:rsidRPr="008064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27.07.2010 № 210-ФЗ «Об организации предоставления государственных и муниципальных услуг»,</w:t>
      </w:r>
      <w:r w:rsidRPr="008064C8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на основании Постановления Правительства Российской Федерации от </w:t>
      </w:r>
      <w:r w:rsidRPr="008064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0C0A90" w:rsidRPr="008064C8">
        <w:rPr>
          <w:rFonts w:ascii="Times New Roman" w:hAnsi="Times New Roman" w:cs="Times New Roman"/>
          <w:sz w:val="28"/>
          <w:szCs w:val="28"/>
        </w:rPr>
        <w:t xml:space="preserve"> </w:t>
      </w:r>
      <w:r w:rsidR="000C0A90" w:rsidRPr="008064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(с последними изменениями и дополнениями от 03 ноября 2018 г.)</w:t>
      </w:r>
      <w:r w:rsidRPr="008064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 </w:t>
      </w:r>
      <w:r w:rsidRPr="008064C8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Устава </w:t>
      </w:r>
      <w:proofErr w:type="spellStart"/>
      <w:r w:rsidR="00E26C52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Ягодно</w:t>
      </w:r>
      <w:proofErr w:type="spellEnd"/>
      <w:r w:rsidR="00E26C52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-Полянского муниципального образования </w:t>
      </w:r>
      <w:r w:rsidRPr="008064C8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Татищевского муниципального района Саратовской области</w:t>
      </w:r>
      <w:r w:rsidR="00E26C52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, п о с т а н о в л я ю</w:t>
      </w:r>
      <w:r w:rsidRPr="008064C8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:</w:t>
      </w:r>
    </w:p>
    <w:p w:rsidR="005E124B" w:rsidRPr="008064C8" w:rsidRDefault="005E124B" w:rsidP="005E124B">
      <w:pPr>
        <w:keepNext/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  <w:r w:rsidRPr="008064C8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1.Утвердить:</w:t>
      </w:r>
    </w:p>
    <w:p w:rsidR="000C0A90" w:rsidRPr="008064C8" w:rsidRDefault="009B4E76" w:rsidP="000C0A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0C0A90" w:rsidRPr="008064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Порядок разработки и утверждения административных регламентов предоставления муниципальных услуг, согласно Приложению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0C0A90" w:rsidRPr="008064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настоящему постановлению.</w:t>
      </w:r>
    </w:p>
    <w:p w:rsidR="000C0A90" w:rsidRPr="008064C8" w:rsidRDefault="009B4E76" w:rsidP="000C0A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val="x-none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0C0A90" w:rsidRPr="008064C8">
        <w:rPr>
          <w:rFonts w:ascii="Times New Roman" w:eastAsia="Times New Roman" w:hAnsi="Times New Roman" w:cs="Times New Roman"/>
          <w:bCs/>
          <w:sz w:val="28"/>
          <w:szCs w:val="20"/>
          <w:lang w:val="x-none" w:eastAsia="ru-RU"/>
        </w:rPr>
        <w:t xml:space="preserve">) Порядок проведения экспертизы проектов административных регламентов предоставления муниципальных услуг, согласно Приложению №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2 </w:t>
      </w:r>
      <w:r w:rsidR="000C0A90" w:rsidRPr="008064C8">
        <w:rPr>
          <w:rFonts w:ascii="Times New Roman" w:eastAsia="Times New Roman" w:hAnsi="Times New Roman" w:cs="Times New Roman"/>
          <w:bCs/>
          <w:sz w:val="28"/>
          <w:szCs w:val="20"/>
          <w:lang w:val="x-none" w:eastAsia="ru-RU"/>
        </w:rPr>
        <w:t>к настоящему постановлению.</w:t>
      </w:r>
    </w:p>
    <w:p w:rsidR="00481F30" w:rsidRPr="007B1F40" w:rsidRDefault="005E124B" w:rsidP="009B4E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0"/>
          <w:lang w:eastAsia="zh-CN"/>
        </w:rPr>
        <w:t>2. Признать утратившим</w:t>
      </w:r>
      <w:r w:rsidR="00481F30">
        <w:rPr>
          <w:rFonts w:ascii="Times New Roman" w:eastAsia="Times New Roman" w:hAnsi="Times New Roman" w:cs="Times New Roman"/>
          <w:sz w:val="28"/>
          <w:szCs w:val="20"/>
          <w:lang w:eastAsia="zh-CN"/>
        </w:rPr>
        <w:t>и</w:t>
      </w:r>
      <w:r w:rsidRPr="008064C8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силу постановление администрации </w:t>
      </w:r>
      <w:proofErr w:type="spellStart"/>
      <w:r w:rsidR="00481F30">
        <w:rPr>
          <w:rFonts w:ascii="Times New Roman" w:eastAsia="Times New Roman" w:hAnsi="Times New Roman" w:cs="Times New Roman"/>
          <w:sz w:val="28"/>
          <w:szCs w:val="20"/>
          <w:lang w:eastAsia="zh-CN"/>
        </w:rPr>
        <w:t>Ягодно</w:t>
      </w:r>
      <w:proofErr w:type="spellEnd"/>
      <w:r w:rsidR="00481F30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-Полянского муниципального образования </w:t>
      </w:r>
      <w:r w:rsidRPr="008064C8">
        <w:rPr>
          <w:rFonts w:ascii="Times New Roman" w:eastAsia="Times New Roman" w:hAnsi="Times New Roman" w:cs="Times New Roman"/>
          <w:sz w:val="28"/>
          <w:szCs w:val="20"/>
          <w:lang w:eastAsia="zh-CN"/>
        </w:rPr>
        <w:t>Татищевского муниципаль</w:t>
      </w:r>
      <w:r w:rsidR="009B4E7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ного района Саратовской области </w:t>
      </w:r>
      <w:r w:rsidRPr="007B1F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9B4E76">
        <w:rPr>
          <w:rFonts w:ascii="Times New Roman" w:eastAsia="Times New Roman" w:hAnsi="Times New Roman" w:cs="Times New Roman"/>
          <w:sz w:val="28"/>
          <w:szCs w:val="28"/>
          <w:lang w:eastAsia="zh-CN"/>
        </w:rPr>
        <w:t>21.06</w:t>
      </w:r>
      <w:r w:rsidRPr="007B1F40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9B4E76">
        <w:rPr>
          <w:rFonts w:ascii="Times New Roman" w:eastAsia="Times New Roman" w:hAnsi="Times New Roman" w:cs="Times New Roman"/>
          <w:sz w:val="28"/>
          <w:szCs w:val="28"/>
          <w:lang w:eastAsia="zh-CN"/>
        </w:rPr>
        <w:t>19</w:t>
      </w:r>
      <w:r w:rsidRPr="007B1F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9B4E76">
        <w:rPr>
          <w:rFonts w:ascii="Times New Roman" w:eastAsia="Times New Roman" w:hAnsi="Times New Roman" w:cs="Times New Roman"/>
          <w:sz w:val="28"/>
          <w:szCs w:val="28"/>
          <w:lang w:eastAsia="zh-CN"/>
        </w:rPr>
        <w:t>59</w:t>
      </w:r>
      <w:r w:rsidRPr="007B1F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="00481F30" w:rsidRPr="007B1F40">
        <w:rPr>
          <w:rFonts w:ascii="Times New Roman" w:hAnsi="Times New Roman" w:cs="Times New Roman"/>
          <w:sz w:val="28"/>
          <w:szCs w:val="28"/>
        </w:rPr>
        <w:t>О порядке разработки и утверждения административных регламентов</w:t>
      </w:r>
      <w:r w:rsidR="009B4E76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контроля и</w:t>
      </w:r>
      <w:r w:rsidR="00481F30" w:rsidRPr="007B1F40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предоставления муниципальных услуг</w:t>
      </w:r>
      <w:r w:rsidRPr="007B1F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4E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124B" w:rsidRPr="008064C8" w:rsidRDefault="005E124B" w:rsidP="005E12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r w:rsidR="007B1F40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Главному специалисту сектора организационной, правовой и документационной работы</w:t>
      </w:r>
      <w:r w:rsidRPr="008064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</w:t>
      </w:r>
      <w:proofErr w:type="spellStart"/>
      <w:r w:rsidR="007B1F40">
        <w:rPr>
          <w:rFonts w:ascii="Times New Roman" w:eastAsia="Times New Roman" w:hAnsi="Times New Roman" w:cs="Times New Roman"/>
          <w:sz w:val="28"/>
          <w:szCs w:val="20"/>
          <w:lang w:eastAsia="ru-RU"/>
        </w:rPr>
        <w:t>Ягодно</w:t>
      </w:r>
      <w:proofErr w:type="spellEnd"/>
      <w:r w:rsidR="007B1F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-Полянского муниципального образования </w:t>
      </w:r>
      <w:r w:rsidRPr="008064C8">
        <w:rPr>
          <w:rFonts w:ascii="Times New Roman" w:eastAsia="Times New Roman" w:hAnsi="Times New Roman" w:cs="Times New Roman"/>
          <w:sz w:val="28"/>
          <w:szCs w:val="20"/>
          <w:lang w:eastAsia="ru-RU"/>
        </w:rPr>
        <w:t>Татищевского муниципальн</w:t>
      </w:r>
      <w:r w:rsidR="007B1F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ого района Саратовской области </w:t>
      </w:r>
      <w:r w:rsidRPr="008064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руководствоваться утвержденными правилами при </w:t>
      </w:r>
      <w:r w:rsidRPr="008064C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разработке новых административных регламентов предоставления муниципальных услуг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E124B" w:rsidRPr="008064C8" w:rsidRDefault="005E124B" w:rsidP="005E12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Контроль за исполнением настоящего постановления возложить на </w:t>
      </w:r>
      <w:r w:rsidR="007B1F40"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заместителя главы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администрации </w:t>
      </w:r>
      <w:proofErr w:type="spellStart"/>
      <w:r w:rsidR="007B1F40">
        <w:rPr>
          <w:rFonts w:ascii="Times New Roman" w:eastAsia="Times New Roman" w:hAnsi="Times New Roman" w:cs="Times New Roman"/>
          <w:sz w:val="28"/>
          <w:szCs w:val="28"/>
          <w:lang w:eastAsia="zh-CN"/>
        </w:rPr>
        <w:t>Ягодно</w:t>
      </w:r>
      <w:proofErr w:type="spellEnd"/>
      <w:r w:rsidR="007B1F40">
        <w:rPr>
          <w:rFonts w:ascii="Times New Roman" w:eastAsia="Times New Roman" w:hAnsi="Times New Roman" w:cs="Times New Roman"/>
          <w:sz w:val="28"/>
          <w:szCs w:val="28"/>
          <w:lang w:eastAsia="zh-CN"/>
        </w:rPr>
        <w:t>-По</w:t>
      </w:r>
      <w:bookmarkStart w:id="0" w:name="_GoBack"/>
      <w:bookmarkEnd w:id="0"/>
      <w:r w:rsidR="007B1F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лянского муниципального образования 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Татищевского муниципального района Саратовской области </w:t>
      </w:r>
      <w:r w:rsidR="007B1F40">
        <w:rPr>
          <w:rFonts w:ascii="Times New Roman" w:eastAsia="Times New Roman" w:hAnsi="Times New Roman" w:cs="Times New Roman"/>
          <w:sz w:val="28"/>
          <w:szCs w:val="28"/>
          <w:lang w:eastAsia="zh-CN"/>
        </w:rPr>
        <w:t>Кособокову Нину Васильевну</w:t>
      </w:r>
      <w:r w:rsidR="00AA6561" w:rsidRPr="008064C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E124B" w:rsidRDefault="005E124B" w:rsidP="005E12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B1F40" w:rsidRPr="008064C8" w:rsidRDefault="007B1F40" w:rsidP="005E12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E124B" w:rsidRPr="008064C8" w:rsidRDefault="005E124B" w:rsidP="005E12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E124B" w:rsidRPr="008064C8" w:rsidRDefault="005E124B" w:rsidP="007B1F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Глава муниципа</w:t>
      </w:r>
      <w:r w:rsidR="007B1F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льного </w:t>
      </w:r>
      <w:r w:rsidR="001F087F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образования</w:t>
      </w:r>
      <w:r w:rsidR="001F08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1F08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1F08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1F087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</w:t>
      </w:r>
      <w:proofErr w:type="spellStart"/>
      <w:r w:rsidR="007B1F40">
        <w:rPr>
          <w:rFonts w:ascii="Times New Roman" w:eastAsia="Times New Roman" w:hAnsi="Times New Roman" w:cs="Times New Roman"/>
          <w:sz w:val="28"/>
          <w:szCs w:val="28"/>
          <w:lang w:eastAsia="zh-CN"/>
        </w:rPr>
        <w:t>Т.И.Федорова</w:t>
      </w:r>
      <w:proofErr w:type="spellEnd"/>
    </w:p>
    <w:p w:rsidR="00154584" w:rsidRPr="00D07851" w:rsidRDefault="005E124B" w:rsidP="00D07851">
      <w:pPr>
        <w:ind w:left="4107" w:firstLine="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zh-CN"/>
        </w:rPr>
        <w:br w:type="page"/>
      </w:r>
      <w:r w:rsidR="00154584" w:rsidRPr="00D078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 к постановлению</w:t>
      </w:r>
    </w:p>
    <w:p w:rsidR="00154584" w:rsidRPr="00D07851" w:rsidRDefault="00154584" w:rsidP="00D07851">
      <w:pPr>
        <w:spacing w:after="0" w:line="240" w:lineRule="auto"/>
        <w:ind w:left="4107" w:firstLine="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D07851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Ягодно</w:t>
      </w:r>
      <w:proofErr w:type="spellEnd"/>
      <w:r w:rsidR="00D0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-Полянского </w:t>
      </w:r>
      <w:r w:rsidRPr="00D0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D078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</w:p>
    <w:p w:rsidR="00154584" w:rsidRPr="00C23F44" w:rsidRDefault="00154584" w:rsidP="00D07851">
      <w:pPr>
        <w:spacing w:after="0" w:line="240" w:lineRule="auto"/>
        <w:ind w:left="4107" w:firstLine="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23F44" w:rsidRPr="00C23F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D434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07851" w:rsidRPr="00C23F4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23F44" w:rsidRPr="00C23F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7851" w:rsidRPr="00C23F4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23F44" w:rsidRPr="00C23F4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C2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23F44" w:rsidRPr="00C23F4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154584" w:rsidRPr="008064C8" w:rsidRDefault="00154584" w:rsidP="0015458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968" w:rsidRPr="008064C8" w:rsidRDefault="00B47968" w:rsidP="00B47968">
      <w:pPr>
        <w:spacing w:after="0" w:line="240" w:lineRule="auto"/>
        <w:ind w:left="4107" w:firstLine="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968" w:rsidRPr="008064C8" w:rsidRDefault="00B47968" w:rsidP="00B479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8064C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ПОРЯДОК</w:t>
      </w:r>
    </w:p>
    <w:p w:rsidR="00B47968" w:rsidRPr="008064C8" w:rsidRDefault="00B47968" w:rsidP="00B479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8064C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разработки и утверждения административных регламентов предоставления муниципальных услуг</w:t>
      </w:r>
    </w:p>
    <w:p w:rsidR="00B47968" w:rsidRPr="008064C8" w:rsidRDefault="00B47968" w:rsidP="00B47968">
      <w:pPr>
        <w:spacing w:after="0" w:line="240" w:lineRule="auto"/>
        <w:ind w:left="4107" w:firstLine="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:rsidR="00B47968" w:rsidRPr="008064C8" w:rsidRDefault="00B47968" w:rsidP="003E2F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8064C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Общие положения</w:t>
      </w:r>
    </w:p>
    <w:p w:rsidR="003E2FE8" w:rsidRPr="008064C8" w:rsidRDefault="003E2FE8" w:rsidP="003E2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692AB6" w:rsidRPr="008064C8" w:rsidRDefault="00B47968" w:rsidP="003E2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4C8">
        <w:rPr>
          <w:rFonts w:ascii="Times New Roman" w:hAnsi="Times New Roman" w:cs="Times New Roman"/>
          <w:sz w:val="28"/>
          <w:szCs w:val="28"/>
        </w:rPr>
        <w:t>Настоящий Порядок определяет порядок разработки и утверждения административных регламентов предоставления муниципальных услуг (далее - регламенты</w:t>
      </w:r>
      <w:r w:rsidR="00E838CF" w:rsidRPr="008064C8">
        <w:rPr>
          <w:rFonts w:ascii="Times New Roman" w:hAnsi="Times New Roman" w:cs="Times New Roman"/>
          <w:sz w:val="28"/>
          <w:szCs w:val="28"/>
        </w:rPr>
        <w:t>) и</w:t>
      </w:r>
      <w:r w:rsidRPr="008064C8">
        <w:rPr>
          <w:rFonts w:ascii="Times New Roman" w:hAnsi="Times New Roman" w:cs="Times New Roman"/>
          <w:sz w:val="28"/>
          <w:szCs w:val="28"/>
        </w:rPr>
        <w:t xml:space="preserve"> внесение в них изменений. </w:t>
      </w:r>
    </w:p>
    <w:p w:rsidR="00E838CF" w:rsidRPr="008064C8" w:rsidRDefault="00380F2A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200102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838CF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Регламентом является нормативный правовой акт администрации </w:t>
      </w:r>
      <w:proofErr w:type="spellStart"/>
      <w:r w:rsidR="00074238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Ягодно</w:t>
      </w:r>
      <w:proofErr w:type="spellEnd"/>
      <w:r w:rsidR="0007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-Полянского муниципального образования </w:t>
      </w:r>
      <w:r w:rsidR="00E838CF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Татищевского муниципального района</w:t>
      </w:r>
      <w:r w:rsidR="003E2FE8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области, наделенной</w:t>
      </w:r>
      <w:r w:rsidR="00E838CF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полномочиями по предоставлению муниципальных услуг в установленной сфере деятельности (далее - органы, предоставляющие муниципальные услуги), устанавливающий сроки и последовательность административных процедур (действий), осуществляемых органами, предоставляющими муниципальные услуги, в процессе предоставления муниципальной услуги в соответствии с требованиями </w:t>
      </w:r>
      <w:hyperlink r:id="rId6" w:history="1">
        <w:r w:rsidR="00E838CF" w:rsidRPr="008064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</w:t>
        </w:r>
      </w:hyperlink>
      <w:r w:rsidR="00E838CF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 (далее - Федеральный закон).</w:t>
      </w:r>
    </w:p>
    <w:p w:rsidR="00E838CF" w:rsidRPr="008064C8" w:rsidRDefault="00E838CF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20013"/>
      <w:bookmarkEnd w:id="1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также устанавливает порядок взаимодействия между структурными подразделениями органов, предоставляющих муниципальные услуги, и их должностными лицами,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bookmarkEnd w:id="2"/>
    <w:p w:rsidR="00E838CF" w:rsidRPr="008064C8" w:rsidRDefault="00E838CF" w:rsidP="003E2F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064C8">
        <w:rPr>
          <w:rFonts w:ascii="Times New Roman" w:eastAsia="Calibri" w:hAnsi="Times New Roman" w:cs="Times New Roman"/>
          <w:sz w:val="28"/>
          <w:szCs w:val="28"/>
        </w:rPr>
        <w:t xml:space="preserve">Регламенты услуг разрабатываются </w:t>
      </w:r>
      <w:r w:rsidR="00074238">
        <w:rPr>
          <w:rFonts w:ascii="Times New Roman" w:eastAsia="Calibri" w:hAnsi="Times New Roman" w:cs="Times New Roman"/>
          <w:sz w:val="28"/>
          <w:szCs w:val="28"/>
        </w:rPr>
        <w:t xml:space="preserve">сектором организационной, правовой и документационной работы </w:t>
      </w:r>
      <w:r w:rsidRPr="008064C8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074238">
        <w:rPr>
          <w:rFonts w:ascii="Times New Roman" w:eastAsia="Calibri" w:hAnsi="Times New Roman" w:cs="Times New Roman"/>
          <w:sz w:val="28"/>
          <w:szCs w:val="28"/>
        </w:rPr>
        <w:t>Ягодно</w:t>
      </w:r>
      <w:proofErr w:type="spellEnd"/>
      <w:r w:rsidR="00074238">
        <w:rPr>
          <w:rFonts w:ascii="Times New Roman" w:eastAsia="Calibri" w:hAnsi="Times New Roman" w:cs="Times New Roman"/>
          <w:sz w:val="28"/>
          <w:szCs w:val="28"/>
        </w:rPr>
        <w:t>-Полянского муниципального образования</w:t>
      </w:r>
      <w:r w:rsidR="00953F85">
        <w:rPr>
          <w:rFonts w:ascii="Times New Roman" w:eastAsia="Calibri" w:hAnsi="Times New Roman" w:cs="Times New Roman"/>
          <w:sz w:val="28"/>
          <w:szCs w:val="28"/>
        </w:rPr>
        <w:t xml:space="preserve"> (далее - муниципальный орган)</w:t>
      </w:r>
      <w:r w:rsidRPr="008064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38CF" w:rsidRPr="008064C8" w:rsidRDefault="00E838CF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При разработке регламентов органы, предоставляющие муниципальные услуги, предусматривают оптимизацию (повышение качества) предоставления муниципальных услуг, в том числе:</w:t>
      </w:r>
    </w:p>
    <w:p w:rsidR="00E838CF" w:rsidRPr="008064C8" w:rsidRDefault="00E838CF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2031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а) упорядочение административных процедур (действий);</w:t>
      </w:r>
    </w:p>
    <w:p w:rsidR="00E838CF" w:rsidRPr="008064C8" w:rsidRDefault="00E838CF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2032"/>
      <w:bookmarkEnd w:id="3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б) устранение избыточных административных процедур (действий);</w:t>
      </w:r>
    </w:p>
    <w:p w:rsidR="00E838CF" w:rsidRPr="008064C8" w:rsidRDefault="00E838CF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2033"/>
      <w:bookmarkEnd w:id="4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 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должностными лицами органа, предостав</w:t>
      </w:r>
      <w:r w:rsidR="0007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ляющего муниципальную услугу, 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bookmarkEnd w:id="5"/>
    <w:p w:rsidR="00E838CF" w:rsidRPr="008064C8" w:rsidRDefault="00E838CF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г) 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Орган, предоставляющий муниципальные услуги,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E838CF" w:rsidRPr="008064C8" w:rsidRDefault="00E838CF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E838CF" w:rsidRPr="008064C8" w:rsidRDefault="00E838CF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2036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е) предоставление муниципальной услуги в электронной форме.</w:t>
      </w:r>
      <w:bookmarkEnd w:id="6"/>
    </w:p>
    <w:p w:rsidR="00E2102C" w:rsidRPr="008064C8" w:rsidRDefault="00E2102C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Регламенты услуг и изменения в регламенты услуг утверждаются постановлением администрации </w:t>
      </w:r>
      <w:proofErr w:type="spellStart"/>
      <w:r w:rsidR="00074238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Ягодно</w:t>
      </w:r>
      <w:proofErr w:type="spellEnd"/>
      <w:r w:rsidR="0007423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-Полянского муниципального образования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102C" w:rsidRPr="008064C8" w:rsidRDefault="00E2102C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и иными нормативными правовыми актами Саратовской области, муниципальными правовыми актами, а также с учетом иных требований к порядку предоставления соответствующей муниципальной услуги.</w:t>
      </w:r>
    </w:p>
    <w:p w:rsidR="00E2102C" w:rsidRPr="008064C8" w:rsidRDefault="00E2102C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Регламент разрабатывается, как правило, после включения соответствующей муниципальной услуги в Реестр государственных и муниципальных услуг, предоставляемых на территории </w:t>
      </w:r>
      <w:proofErr w:type="spellStart"/>
      <w:r w:rsidR="00074238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Ягодно</w:t>
      </w:r>
      <w:proofErr w:type="spellEnd"/>
      <w:r w:rsidR="0007423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-Полянского муниципального образования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Реестр).</w:t>
      </w:r>
    </w:p>
    <w:p w:rsidR="00DB41A0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B41A0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подлежат независимой экспертизе и экспертизе, проводимой </w:t>
      </w:r>
      <w:r w:rsidR="00AA6561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07423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AA6561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4238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Ягодно</w:t>
      </w:r>
      <w:proofErr w:type="spellEnd"/>
      <w:r w:rsidR="0007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-Полянского муниципального образования </w:t>
      </w:r>
      <w:r w:rsidR="00AA6561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Татищевского муниципального района Саратовской области</w:t>
      </w:r>
      <w:r w:rsidR="00DB41A0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1A0" w:rsidRPr="008064C8" w:rsidRDefault="00DB41A0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2082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установленном Порядке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в соответствии с настоящим Порядком.</w:t>
      </w:r>
    </w:p>
    <w:bookmarkEnd w:id="7"/>
    <w:p w:rsidR="00DB41A0" w:rsidRPr="008064C8" w:rsidRDefault="00DB41A0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об оценке регулирующего воздействия на проекты регламентов, а также проекты нормативных правовых актов по внесению 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изменений в ранее изданные регламенты, признанию регламентов утратившими силу не требуется.</w:t>
      </w:r>
    </w:p>
    <w:p w:rsidR="00D926C7" w:rsidRPr="0057407A" w:rsidRDefault="00D926C7" w:rsidP="003E2F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Разработчик проекта регламента услуги, проекта нормативного правового акта о внесении изменений в регламент услуги, обеспечивает учет </w:t>
      </w:r>
      <w:r w:rsidRPr="005740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 и предложений, содержащихся в заключении экспертизы.</w:t>
      </w:r>
    </w:p>
    <w:p w:rsidR="00D926C7" w:rsidRPr="008064C8" w:rsidRDefault="00D926C7" w:rsidP="003E2F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Регламенты услуг размещаются в сети </w:t>
      </w:r>
      <w:r w:rsidR="00286F81" w:rsidRPr="005740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740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286F81" w:rsidRPr="005740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7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официальных сайтах муниципальных органов и организаций, участвующих в предоставлении муниципальной услуги.</w:t>
      </w:r>
    </w:p>
    <w:p w:rsidR="00D926C7" w:rsidRPr="008064C8" w:rsidRDefault="00D926C7" w:rsidP="003E2F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услугах, в том числе регламенты услуг, размещаются в</w:t>
      </w:r>
      <w:r w:rsidR="004D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информационной системе «Региональный реестр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 (функций</w:t>
      </w:r>
      <w:r w:rsidR="004D7B23">
        <w:rPr>
          <w:rFonts w:ascii="Times New Roman" w:eastAsia="Times New Roman" w:hAnsi="Times New Roman" w:cs="Times New Roman"/>
          <w:sz w:val="28"/>
          <w:szCs w:val="28"/>
          <w:lang w:eastAsia="ru-RU"/>
        </w:rPr>
        <w:t>)» (далее по тексту –</w:t>
      </w:r>
      <w:r w:rsidR="004D7B23" w:rsidRPr="004D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B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реестр)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постановлением Правительства Саратовской области от 12 января 2018 г. № 12-П «Об утверждении Положения о порядке формирования и ведения регионального реестра государственных и муниципальных услуг (функций)».</w:t>
      </w:r>
    </w:p>
    <w:p w:rsidR="00D926C7" w:rsidRPr="008064C8" w:rsidRDefault="00D926C7" w:rsidP="003E2F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10. Тексты административных регламентов размещаются также в местах предоставления муниципальной услуги.</w:t>
      </w:r>
    </w:p>
    <w:p w:rsidR="003E2FE8" w:rsidRPr="008064C8" w:rsidRDefault="003E2FE8" w:rsidP="003E2F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6C7" w:rsidRPr="008064C8" w:rsidRDefault="00D926C7" w:rsidP="00D926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8064C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II. Требования к регламентам</w:t>
      </w:r>
    </w:p>
    <w:p w:rsidR="00D926C7" w:rsidRPr="008064C8" w:rsidRDefault="00D926C7" w:rsidP="00D92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Наименования регламентов определяются органами, предоставляющими муниципальные услуги, с учетом формулировки, соответствующей редакции положения нормативного правового акта, которым предусмотрена муниципальная услуга, и наименования такой муниципальной </w:t>
      </w:r>
      <w:r w:rsidRPr="005740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в Реестре.</w:t>
      </w:r>
    </w:p>
    <w:p w:rsidR="00D926C7" w:rsidRPr="008064C8" w:rsidRDefault="00D926C7" w:rsidP="003E2F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sub_2012"/>
      <w:r w:rsidRPr="008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 В регламент включаются следующие разделы: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2121"/>
      <w:bookmarkEnd w:id="8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общие положения;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2122"/>
      <w:bookmarkEnd w:id="9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б) стандарт предоставления муниципальной услуги;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2123"/>
      <w:bookmarkEnd w:id="10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в)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2124"/>
      <w:bookmarkEnd w:id="11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г) формы контроля за исполнением регламента;</w:t>
      </w:r>
    </w:p>
    <w:p w:rsidR="00D926C7" w:rsidRPr="008064C8" w:rsidRDefault="00D926C7" w:rsidP="00074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2125"/>
      <w:bookmarkEnd w:id="12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  <w:bookmarkEnd w:id="13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4" w:name="sub_2013"/>
      <w:r w:rsidRPr="008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53D14" w:rsidRPr="008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Раздел, касающийся общих положений, состоит из следующих подразделов:</w:t>
      </w:r>
    </w:p>
    <w:p w:rsidR="00D926C7" w:rsidRPr="008064C8" w:rsidRDefault="00D926C7" w:rsidP="003E2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231"/>
      <w:bookmarkEnd w:id="14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предмет регулирования регламента;</w:t>
      </w:r>
    </w:p>
    <w:p w:rsidR="00D926C7" w:rsidRPr="008064C8" w:rsidRDefault="00D926C7" w:rsidP="003E2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круг заявителей;</w:t>
      </w:r>
    </w:p>
    <w:p w:rsidR="00D926C7" w:rsidRPr="008064C8" w:rsidRDefault="00D926C7" w:rsidP="003E2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в) требования к порядку информирования о предоставлении муниципальной услуги, в том числе:</w:t>
      </w:r>
    </w:p>
    <w:p w:rsidR="00D926C7" w:rsidRPr="008064C8" w:rsidRDefault="00D926C7" w:rsidP="003E2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(функций);</w:t>
      </w:r>
    </w:p>
    <w:p w:rsidR="00D926C7" w:rsidRPr="008064C8" w:rsidRDefault="00D926C7" w:rsidP="003E2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="002D53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оставления муниципальной услуги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6C7" w:rsidRPr="008064C8" w:rsidRDefault="00D926C7" w:rsidP="003E2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справочной информации относится следующая информация:</w:t>
      </w:r>
    </w:p>
    <w:p w:rsidR="00D926C7" w:rsidRPr="008064C8" w:rsidRDefault="00D926C7" w:rsidP="003E2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и графики работы органа, предоставляющего муниципальной услугу, его структурных подразделений, предоставляющих муниципальной услугу, муниципальных органов и организаций, обращение в которые необходимо для</w:t>
      </w:r>
      <w:r w:rsidR="002D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муниципальной услуги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26C7" w:rsidRPr="008064C8" w:rsidRDefault="00D926C7" w:rsidP="003E2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D926C7" w:rsidRPr="008064C8" w:rsidRDefault="00D926C7" w:rsidP="003E2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адреса официального сайта, а также электронной почты и (или) формы обратной связи органа, предоставляющего муниципальной услугу, в сети </w:t>
      </w:r>
      <w:r w:rsidR="00295B33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6C7" w:rsidRPr="008064C8" w:rsidRDefault="004D7B23" w:rsidP="003E2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Справочная информация не приводится в тексте регламента и подлежит обязательному размещению на официальном сайте органа, предоставляющего муниципальной услугу, в сети «Интернет»,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 и на </w:t>
      </w:r>
      <w:hyperlink r:id="rId7" w:tgtFrame="_blank" w:history="1">
        <w:r w:rsidRPr="005740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Едином портале</w:t>
        </w:r>
      </w:hyperlink>
      <w:r w:rsidRPr="0057407A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государственных и муниципальных услуг (функций), о чем указывается в тексте регламента. Должностное лицо администрации (разработчик административного регламента) обеспечивает размещение и актуализацию справочной информации в установленном порядке на своих официальных сайтах и передает данную информацию на размещение в федеральный реестр в сектор организации межведомственного электронного взаимодействия.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6" w:name="sub_2014"/>
      <w:bookmarkEnd w:id="15"/>
      <w:r w:rsidRPr="008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53D14" w:rsidRPr="008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Стандарт предоставления муниципальной услуги должен содержать следующие подразделы: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2141"/>
      <w:bookmarkEnd w:id="16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наименование муниципальной услуги;</w:t>
      </w:r>
    </w:p>
    <w:bookmarkEnd w:id="17"/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наименование органа, предоставляющего муниципальную услугу. Если в предоставлении муниципальной услуги участвуют также иные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Также указываются требования,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государственных услуг, утвержденный Правительством Российской Федерации;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2143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описание результата предоставления муниципальной услуги;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2144"/>
      <w:bookmarkEnd w:id="18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г) 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bookmarkEnd w:id="19"/>
    <w:p w:rsidR="00D926C7" w:rsidRPr="008064C8" w:rsidRDefault="00D926C7" w:rsidP="003E2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нормативные правовые акты, регулирующие предоставление муниципальной услуги.</w:t>
      </w:r>
    </w:p>
    <w:p w:rsidR="00D926C7" w:rsidRPr="008064C8" w:rsidRDefault="00D926C7" w:rsidP="003E2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муниципальную услугу, в сети </w:t>
      </w:r>
      <w:r w:rsidR="00295B33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федеральном реестре и на Едином портале государственных и муниципальных услуг (функций). </w:t>
      </w:r>
      <w:r w:rsidRPr="005E04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услуги, не приводится в тексте административного регламента.</w:t>
      </w:r>
    </w:p>
    <w:p w:rsidR="00D926C7" w:rsidRPr="008064C8" w:rsidRDefault="00D926C7" w:rsidP="003E2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D926C7" w:rsidRPr="008064C8" w:rsidRDefault="00D926C7" w:rsidP="003E2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 предоставляющий муниципальн</w:t>
      </w:r>
      <w:r w:rsidR="001E6AF3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муниципального реестра;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е)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 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з) указание на запрет требовать от заявителя:</w:t>
      </w:r>
    </w:p>
    <w:p w:rsidR="00D926C7" w:rsidRPr="008064C8" w:rsidRDefault="00D926C7" w:rsidP="003E2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2148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926C7" w:rsidRPr="008064C8" w:rsidRDefault="00D926C7" w:rsidP="003E2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Саратовской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 </w:t>
      </w:r>
      <w:hyperlink r:id="rId8" w:anchor="/document/12177515/entry/706" w:history="1">
        <w:r w:rsidRPr="008064C8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части 6 статьи 7</w:t>
        </w:r>
      </w:hyperlink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</w:t>
      </w:r>
      <w:r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27 июля 2010 г. № 210-ФЗ </w:t>
      </w:r>
      <w:r w:rsidR="00295B33"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 организации предоставления госуда</w:t>
      </w:r>
      <w:r w:rsidR="00295B33"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рственных и муниципальных услуг»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26C7" w:rsidRPr="008064C8" w:rsidRDefault="00D926C7" w:rsidP="003E2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отсутствие и 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9" w:anchor="/document/12177515/entry/7014" w:history="1">
        <w:r w:rsidRPr="008064C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пунктом 4 части 1 статьи 7</w:t>
        </w:r>
      </w:hyperlink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27 июля 2010 г. № 210-ФЗ </w:t>
      </w:r>
      <w:r w:rsidR="00295B33"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 организации предоставления государственных и муниципальных услуг</w:t>
      </w:r>
      <w:r w:rsidR="00295B33"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и) исчерпывающий перечень оснований для отказа в приеме документов, необходимых для предоставления муниципальной услуги;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2149"/>
      <w:bookmarkEnd w:id="20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к) 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2150"/>
      <w:bookmarkEnd w:id="21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л)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  <w:bookmarkEnd w:id="22"/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м) порядок, размер и основания взимания государственной пошлины или иной платы, взимаемой за предоставление муниципальной услуги. В 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2152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н)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2153"/>
      <w:bookmarkEnd w:id="23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о) 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2154"/>
      <w:bookmarkEnd w:id="24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п) 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  <w:bookmarkEnd w:id="25"/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р)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1E6AF3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с) </w:t>
      </w:r>
      <w:r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</w:t>
      </w:r>
      <w:r w:rsidR="001E6A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нно-коммуникационных технологий;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т) </w:t>
      </w:r>
      <w:r w:rsidR="001E6A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иные требования </w:t>
      </w:r>
      <w:r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особенности предоставления муниципальной услуги в электронной форме. При определении особенностей предоставления муниципальной услуги в электронной форме указываются виды </w:t>
      </w:r>
      <w:hyperlink r:id="rId10" w:anchor="/document/12184522/entry/21" w:history="1">
        <w:r w:rsidRPr="008064C8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электронной подписи</w:t>
        </w:r>
      </w:hyperlink>
      <w:r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которые допускаются к использованию при обращении за получением муниципальной услуги, в том числе с учетом права заявителя - физического лица использовать простую электронную подпись, в соответствии с </w:t>
      </w:r>
      <w:hyperlink r:id="rId11" w:anchor="/document/70193794/entry/1000" w:history="1">
        <w:r w:rsidRPr="008064C8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Правилами</w:t>
        </w:r>
      </w:hyperlink>
      <w:r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определения видов электронной подписи, использование которых допускается при обращении за получением государственных и муниципальных услуг, утвержденными </w:t>
      </w:r>
      <w:hyperlink r:id="rId12" w:anchor="/document/70193794/entry/0" w:history="1">
        <w:r w:rsidRPr="008064C8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постановлением</w:t>
        </w:r>
      </w:hyperlink>
      <w:r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Правительства Российской Федерации от 25 июня 2012 г. № 634 </w:t>
      </w:r>
      <w:r w:rsidR="00295B33"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видах электронной подписи, использование которых допускается при обращении за получением государственных и муниципальных услуг</w:t>
      </w:r>
      <w:r w:rsidR="00295B33"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26C7" w:rsidRPr="008064C8" w:rsidRDefault="00D926C7" w:rsidP="003E2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353D14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26" w:name="sub_2017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Разделы, касающиеся состава, последовательности и сроков выполнения административных процедур (действий), требований к порядку их выполнения, в том числе особенностей выполнения административных процедур </w:t>
      </w:r>
      <w:r w:rsidR="001E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(действий) в электронной форме 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 В начале соответствующего раздела указывается исчерпывающий перечень административных процедур (действий), содержащихся в нем.</w:t>
      </w:r>
    </w:p>
    <w:p w:rsidR="00D926C7" w:rsidRPr="008064C8" w:rsidRDefault="00D926C7" w:rsidP="003E2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разделе, касающемся состава, последовательности и сроков выполнения административных процедур (действий), требований к порядку их выполнения, в том числе особенностей выполнения административных процедур (действий) в электронной форме, отдельно указывается перечень административных процедур (действий) при предоставлении муниципальных услуг в электронной форме.</w:t>
      </w:r>
    </w:p>
    <w:p w:rsidR="00D926C7" w:rsidRPr="008064C8" w:rsidRDefault="00D926C7" w:rsidP="003E2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должен содержать в том числе:</w:t>
      </w:r>
    </w:p>
    <w:p w:rsidR="00D926C7" w:rsidRPr="008064C8" w:rsidRDefault="00D926C7" w:rsidP="003E2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осуществления в электронной форме, в том числе с использованием </w:t>
      </w:r>
      <w:hyperlink r:id="rId13" w:tgtFrame="_blank" w:history="1">
        <w:r w:rsidRPr="008064C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Единого портала</w:t>
        </w:r>
      </w:hyperlink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государственных и муниципальных услуг (функций), административных процедур (действий) в соответствии с положениями </w:t>
      </w:r>
      <w:hyperlink r:id="rId14" w:anchor="/document/12177515/entry/10" w:history="1">
        <w:r w:rsidRPr="008064C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статьи 10</w:t>
        </w:r>
      </w:hyperlink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27 июля 2010 г. № 210-ФЗ </w:t>
      </w:r>
      <w:r w:rsidR="00295B33"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 организации предоставления государственных и муниципальных услуг</w:t>
      </w:r>
      <w:r w:rsidR="00295B33"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26C7" w:rsidRPr="008064C8" w:rsidRDefault="00D926C7" w:rsidP="003E2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исправления допущенных опечаток и ошибок в выданных в результате предоставления муниципальной услуги документах.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53D14" w:rsidRPr="008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8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Описание каждой административной процедуры предусматривает: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2171"/>
      <w:bookmarkEnd w:id="26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а)  основания для начала административной процедуры;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2172"/>
      <w:bookmarkEnd w:id="27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б) 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2173"/>
      <w:bookmarkEnd w:id="28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в) 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2174"/>
      <w:bookmarkEnd w:id="29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критерии принятия решений;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2175"/>
      <w:bookmarkEnd w:id="30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д) 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2176"/>
      <w:bookmarkEnd w:id="31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е) 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3" w:name="sub_2018"/>
      <w:bookmarkEnd w:id="32"/>
      <w:r w:rsidRPr="008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53D14" w:rsidRPr="008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8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Раздел, касающийся форм контроля за предоставлением муниципальной услуги, состоит из следующих подразделов: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2181"/>
      <w:bookmarkEnd w:id="33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286F81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sub_2182"/>
      <w:bookmarkEnd w:id="34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  <w:bookmarkEnd w:id="35"/>
    </w:p>
    <w:p w:rsidR="00286F81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  <w:bookmarkStart w:id="36" w:name="sub_2184"/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bookmarkEnd w:id="36"/>
    <w:p w:rsidR="00D926C7" w:rsidRPr="008064C8" w:rsidRDefault="00353D1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D926C7" w:rsidRPr="008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Раздел, касающийся досудебного (внесудебного) порядка обжалования решений и действий (бездействия) органов, предоставляющих муниципальные услуги, а также их должностных лиц, состоит из следующих подразделов: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 услуги (далее - жалоба);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муниципальной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указанная в данном разделе, подлежит обязательному размещению на Едином портале государственных и муниципальных услуг (функций), о чем указывается в тексте регламента. Органы, предоставляющие муниципальные услуги, обеспечивают в установленном порядке размещение и актуализацию сведений в соответствующем разделе реестра.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соответствии с </w:t>
      </w:r>
      <w:hyperlink r:id="rId15" w:history="1">
        <w:r w:rsidRPr="008064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 иной порядок (процедура) подачи и рассмотрения жалоб, в разделе должны содержаться следующие подразделы: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для заявителя о его праве подать жалобу;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жалобы;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муниципальной власти, организации, должностные лица, которым может быть направлена жалоба;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подачи и рассмотрения жалобы;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рассмотрения жалобы;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рассмотрения жалобы;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информирования заявителя о результатах рассмотрения жалобы;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решения по жалобе;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информирования заявителей о порядке подачи и рассмотрения жалобы.</w:t>
      </w:r>
    </w:p>
    <w:p w:rsidR="00BC4F5F" w:rsidRPr="008064C8" w:rsidRDefault="00BC4F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C4F5F" w:rsidRPr="00186445" w:rsidRDefault="00BC4F5F" w:rsidP="00186445">
      <w:pPr>
        <w:ind w:left="4107" w:firstLine="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4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9B4E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86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</w:p>
    <w:p w:rsidR="00BC4F5F" w:rsidRDefault="00BC4F5F" w:rsidP="00186445">
      <w:pPr>
        <w:spacing w:after="0" w:line="240" w:lineRule="auto"/>
        <w:ind w:left="4107" w:firstLine="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186445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Ягодно</w:t>
      </w:r>
      <w:proofErr w:type="spellEnd"/>
      <w:r w:rsidR="0018644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-Полянского</w:t>
      </w:r>
    </w:p>
    <w:p w:rsidR="00186445" w:rsidRPr="00186445" w:rsidRDefault="00186445" w:rsidP="00186445">
      <w:pPr>
        <w:spacing w:after="0" w:line="240" w:lineRule="auto"/>
        <w:ind w:left="4107" w:firstLine="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BC4F5F" w:rsidRPr="00C23F44" w:rsidRDefault="00BC4F5F" w:rsidP="00186445">
      <w:pPr>
        <w:spacing w:after="0" w:line="240" w:lineRule="auto"/>
        <w:ind w:left="4107" w:firstLine="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F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86445" w:rsidRPr="00C2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C23F44" w:rsidRPr="00C23F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D434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86445" w:rsidRPr="00C23F4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23F44" w:rsidRPr="00C23F44">
        <w:rPr>
          <w:rFonts w:ascii="Times New Roman" w:eastAsia="Times New Roman" w:hAnsi="Times New Roman" w:cs="Times New Roman"/>
          <w:sz w:val="28"/>
          <w:szCs w:val="28"/>
          <w:lang w:eastAsia="ru-RU"/>
        </w:rPr>
        <w:t>2.2022</w:t>
      </w:r>
      <w:r w:rsidRPr="00C2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23F44" w:rsidRPr="00C23F4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D926C7" w:rsidRPr="008064C8" w:rsidRDefault="00D926C7" w:rsidP="00D926C7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5F" w:rsidRPr="008064C8" w:rsidRDefault="00BC4F5F" w:rsidP="00BC4F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8064C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ПОРЯДОК</w:t>
      </w:r>
    </w:p>
    <w:p w:rsidR="00D926C7" w:rsidRPr="008064C8" w:rsidRDefault="00BC4F5F" w:rsidP="00063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8064C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проведения экспертизы проектов административных регламентов предоставления муниципальных услуг</w:t>
      </w:r>
    </w:p>
    <w:p w:rsidR="000630A6" w:rsidRPr="008064C8" w:rsidRDefault="000630A6" w:rsidP="00063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sub_3001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определяет порядок проведения экспертизы проекта административного регламента предоставления муниципальной услуги (далее - административный регламент), проекта нормативного правового акта, утверждающего изменения в ранее изданный административный регламент (далее - проект изменений в административный регламент), а также проекта нормативного правового акта, признающего административный регламент утратившим силу (далее - проект акта об отмене административного регламента), разработанных администрацией </w:t>
      </w:r>
      <w:proofErr w:type="spellStart"/>
      <w:r w:rsidR="00186445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Ягодно</w:t>
      </w:r>
      <w:proofErr w:type="spellEnd"/>
      <w:r w:rsidR="00186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-Полянского муниципального образования 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Татищевского муниципального района Саратовской области, наделенными в соответствии с федеральными законами полномочиями </w:t>
      </w:r>
      <w:r w:rsidR="009B4E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предоставлению муниципальных услуг в установленной сфере деятельности.</w:t>
      </w:r>
    </w:p>
    <w:p w:rsidR="000630A6" w:rsidRPr="008064C8" w:rsidRDefault="000630A6" w:rsidP="00063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sub_3002"/>
      <w:bookmarkEnd w:id="37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064C8">
        <w:rPr>
          <w:rFonts w:ascii="Times New Roman" w:eastAsia="Calibri" w:hAnsi="Times New Roman" w:cs="Times New Roman"/>
          <w:sz w:val="28"/>
          <w:szCs w:val="28"/>
        </w:rPr>
        <w:t xml:space="preserve">Экспертиза </w:t>
      </w:r>
      <w:r w:rsidR="00286F81" w:rsidRPr="008064C8">
        <w:rPr>
          <w:rFonts w:ascii="Times New Roman" w:eastAsia="Calibri" w:hAnsi="Times New Roman" w:cs="Times New Roman"/>
          <w:sz w:val="28"/>
          <w:szCs w:val="28"/>
        </w:rPr>
        <w:t xml:space="preserve">проводится </w:t>
      </w:r>
      <w:r w:rsidR="00186445">
        <w:rPr>
          <w:rFonts w:ascii="Times New Roman" w:eastAsia="Calibri" w:hAnsi="Times New Roman" w:cs="Times New Roman"/>
          <w:sz w:val="28"/>
          <w:szCs w:val="28"/>
        </w:rPr>
        <w:t xml:space="preserve">сектором организационной, правовой и документационной работы </w:t>
      </w:r>
      <w:r w:rsidR="00286F81" w:rsidRPr="008064C8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186445">
        <w:rPr>
          <w:rFonts w:ascii="Times New Roman" w:eastAsia="Calibri" w:hAnsi="Times New Roman" w:cs="Times New Roman"/>
          <w:sz w:val="28"/>
          <w:szCs w:val="28"/>
        </w:rPr>
        <w:t>Ягодно</w:t>
      </w:r>
      <w:proofErr w:type="spellEnd"/>
      <w:r w:rsidR="00186445">
        <w:rPr>
          <w:rFonts w:ascii="Times New Roman" w:eastAsia="Calibri" w:hAnsi="Times New Roman" w:cs="Times New Roman"/>
          <w:sz w:val="28"/>
          <w:szCs w:val="28"/>
        </w:rPr>
        <w:t xml:space="preserve">-Полянского муниципального </w:t>
      </w:r>
      <w:r w:rsidR="00286F81" w:rsidRPr="008064C8">
        <w:rPr>
          <w:rFonts w:ascii="Times New Roman" w:eastAsia="Calibri" w:hAnsi="Times New Roman" w:cs="Times New Roman"/>
          <w:sz w:val="28"/>
          <w:szCs w:val="28"/>
        </w:rPr>
        <w:t>Татищевского муниципального района Саратовской области</w:t>
      </w:r>
      <w:r w:rsidRPr="008064C8">
        <w:rPr>
          <w:rFonts w:ascii="Times New Roman" w:eastAsia="Calibri" w:hAnsi="Times New Roman" w:cs="Times New Roman"/>
          <w:sz w:val="28"/>
          <w:szCs w:val="28"/>
        </w:rPr>
        <w:t>, а также прокуратурой Татищевского района Саратовской области.</w:t>
      </w:r>
    </w:p>
    <w:p w:rsidR="000630A6" w:rsidRPr="008064C8" w:rsidRDefault="000630A6" w:rsidP="00063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sub_3003"/>
      <w:bookmarkEnd w:id="38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bookmarkStart w:id="40" w:name="sub_3004"/>
      <w:bookmarkEnd w:id="39"/>
      <w:r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Предметом экспертизы является оценка соответствия проекта административного регламента, проекта изменений в административный регламент (с учетом действующей редакции административного регламента), проекта акта об отмене административного регламента требованиям </w:t>
      </w:r>
      <w:hyperlink r:id="rId16" w:anchor="/document/12177515/entry/0" w:history="1">
        <w:r w:rsidRPr="008064C8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Федерального закона</w:t>
        </w:r>
      </w:hyperlink>
      <w:r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BD0442"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 организации предоставления государственных и муниципальных услуг</w:t>
      </w:r>
      <w:r w:rsidR="00BD0442"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требованиям иных нормативных правовых актов, регулирующих порядок предоставления соответствующей муниципальной услуги, а также требованиям, предъявл</w:t>
      </w:r>
      <w:r w:rsidR="009B4E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яемым к указанным проектам</w:t>
      </w:r>
      <w:r w:rsidR="009B4E76">
        <w:t xml:space="preserve"> </w:t>
      </w:r>
      <w:hyperlink r:id="rId17" w:anchor="/document/77674460/entry/2000" w:history="1">
        <w:r w:rsidRPr="008064C8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Правилами</w:t>
        </w:r>
      </w:hyperlink>
      <w:r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разработки и утверждения административных регламентов предоставления государственных услуг, утвержденными </w:t>
      </w:r>
      <w:hyperlink r:id="rId18" w:anchor="/document/77674460/entry/0" w:history="1">
        <w:r w:rsidRPr="008064C8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постановлением</w:t>
        </w:r>
      </w:hyperlink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Правительства Российской Федерации от 16 мая 2011 г. № 373 </w:t>
      </w:r>
      <w:r w:rsidR="00BD0442"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</w:r>
      <w:r w:rsidR="00BD0442"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 том числе оценка учета результатов независимой экспертизы, а также наличия и актуальности сведений о соответствующей муниципальной  услуге в перечне муниципальных услуг (далее - перечень).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30A6" w:rsidRPr="008064C8" w:rsidRDefault="000630A6" w:rsidP="00063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bookmarkStart w:id="41" w:name="sub_3005"/>
      <w:bookmarkEnd w:id="40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проекта административного регламента предоставления муниципальной услуги, проекта изменений в административный регламент предоставления муниципальной услуги, а также проекта акта об отмене административного регламен</w:t>
      </w:r>
      <w:r w:rsidR="007E16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предоставления муниципальной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проводится оценка их соответствия положениям Федерального закона </w:t>
      </w:r>
      <w:r w:rsidR="00BD0442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BD0442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принятых в соответствии с ним нормативных правовых актов. В том числе проверяется:</w:t>
      </w:r>
    </w:p>
    <w:p w:rsidR="000630A6" w:rsidRPr="008064C8" w:rsidRDefault="000630A6" w:rsidP="00063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sub_3051"/>
      <w:bookmarkEnd w:id="41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соответствие структуры и содержания проекта административного регламента предоставления муниципальной  услуги, а также проекта изменений в административный регламент предоставления муниципальной услуги, в том числе стандарта предоставления муниципальной услуги, требованиям, предъявляемым к ним Федеральным законом </w:t>
      </w:r>
      <w:r w:rsidR="00540D21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540D21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принятыми в соответствии с ним нормативными правовыми актами;</w:t>
      </w:r>
    </w:p>
    <w:p w:rsidR="000630A6" w:rsidRPr="008064C8" w:rsidRDefault="000630A6" w:rsidP="00063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sub_3052"/>
      <w:bookmarkEnd w:id="42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полнота описания в проекте административного регламента предоставления муниципальной услуги, а также проекте изменений в административный регламент предоставления муниципальной услуги порядка и условий предоставления муниципальной услуги, которые установлены законодательством Российской Федерации;</w:t>
      </w:r>
    </w:p>
    <w:p w:rsidR="000630A6" w:rsidRPr="008064C8" w:rsidRDefault="000630A6" w:rsidP="00063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sub_3053"/>
      <w:bookmarkEnd w:id="43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оптимизация порядка предоставления муниципальной услуги, в том числе:</w:t>
      </w:r>
    </w:p>
    <w:bookmarkEnd w:id="44"/>
    <w:p w:rsidR="000630A6" w:rsidRPr="008064C8" w:rsidRDefault="000630A6" w:rsidP="00063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упорядочение административных процедур (действий);</w:t>
      </w:r>
    </w:p>
    <w:p w:rsidR="000630A6" w:rsidRPr="008064C8" w:rsidRDefault="000630A6" w:rsidP="00063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избыточных административных процедур (действий);</w:t>
      </w:r>
    </w:p>
    <w:p w:rsidR="000630A6" w:rsidRPr="008064C8" w:rsidRDefault="000630A6" w:rsidP="00063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0630A6" w:rsidRPr="008064C8" w:rsidRDefault="000630A6" w:rsidP="00063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 электронной форме;</w:t>
      </w:r>
    </w:p>
    <w:p w:rsidR="00F37AEB" w:rsidRDefault="000630A6" w:rsidP="00F37A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документов и информации, которые необходимы для предоставления муниципальной услуги, посредством межведомственного </w:t>
      </w:r>
      <w:r w:rsidR="00F37A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взаимодействия.</w:t>
      </w:r>
    </w:p>
    <w:p w:rsidR="00A22981" w:rsidRPr="00F37AEB" w:rsidRDefault="007E16BD" w:rsidP="00F37A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2981" w:rsidRPr="008064C8">
        <w:rPr>
          <w:rFonts w:ascii="Times New Roman" w:hAnsi="Times New Roman" w:cs="Times New Roman"/>
          <w:sz w:val="28"/>
          <w:szCs w:val="28"/>
        </w:rPr>
        <w:t>. Разработчик, ответственный за утверждение проекта административного регламента готовят и представляют на экспертизу вместе с указанным проектом пояснительную записку, в которой приводятся информация об основных предполагаемых улучшениях предоставления муниципальной услуги, сведения об учете рекомендаций независимой экспертизы.</w:t>
      </w:r>
    </w:p>
    <w:p w:rsidR="00A22981" w:rsidRPr="008064C8" w:rsidRDefault="007E16BD" w:rsidP="00A22981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2981" w:rsidRPr="008064C8">
        <w:rPr>
          <w:rFonts w:ascii="Times New Roman" w:hAnsi="Times New Roman" w:cs="Times New Roman"/>
          <w:sz w:val="28"/>
          <w:szCs w:val="28"/>
        </w:rPr>
        <w:t xml:space="preserve">. В случае, если основанием для разработки проекта регламента услуги, проекта нормативного правового акта о внесении изменений в регламент услуги, признанию регламентов утратившими силу является акт прокурорского реагирования, то проект регламента услуги проект нормативного правового акта о внесении изменений в регламент услуги, о признании регламента, утратившим силу направляется на экспертизу </w:t>
      </w:r>
      <w:r w:rsidR="00AA6561" w:rsidRPr="008064C8">
        <w:rPr>
          <w:rFonts w:ascii="Times New Roman" w:hAnsi="Times New Roman" w:cs="Times New Roman"/>
          <w:sz w:val="28"/>
          <w:szCs w:val="28"/>
        </w:rPr>
        <w:t xml:space="preserve">в </w:t>
      </w:r>
      <w:r w:rsidR="00186445">
        <w:rPr>
          <w:rFonts w:ascii="Times New Roman" w:hAnsi="Times New Roman" w:cs="Times New Roman"/>
          <w:sz w:val="28"/>
          <w:szCs w:val="28"/>
        </w:rPr>
        <w:t>сектор организационной, правовой и документационной работы</w:t>
      </w:r>
      <w:r w:rsidR="00AA6561" w:rsidRPr="008064C8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186445">
        <w:rPr>
          <w:rFonts w:ascii="Times New Roman" w:hAnsi="Times New Roman" w:cs="Times New Roman"/>
          <w:sz w:val="28"/>
          <w:szCs w:val="28"/>
        </w:rPr>
        <w:t>и</w:t>
      </w:r>
      <w:r w:rsidR="00AA6561" w:rsidRPr="00806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445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186445">
        <w:rPr>
          <w:rFonts w:ascii="Times New Roman" w:hAnsi="Times New Roman" w:cs="Times New Roman"/>
          <w:sz w:val="28"/>
          <w:szCs w:val="28"/>
        </w:rPr>
        <w:t xml:space="preserve">-Полянского муниципального образования </w:t>
      </w:r>
      <w:r w:rsidR="00AA6561" w:rsidRPr="008064C8">
        <w:rPr>
          <w:rFonts w:ascii="Times New Roman" w:hAnsi="Times New Roman" w:cs="Times New Roman"/>
          <w:sz w:val="28"/>
          <w:szCs w:val="28"/>
        </w:rPr>
        <w:t xml:space="preserve">Татищевского </w:t>
      </w:r>
      <w:r w:rsidR="00186445" w:rsidRPr="008064C8">
        <w:rPr>
          <w:rFonts w:ascii="Times New Roman" w:hAnsi="Times New Roman" w:cs="Times New Roman"/>
          <w:sz w:val="28"/>
          <w:szCs w:val="28"/>
        </w:rPr>
        <w:t>муниципального</w:t>
      </w:r>
      <w:r w:rsidR="00AA6561" w:rsidRPr="008064C8">
        <w:rPr>
          <w:rFonts w:ascii="Times New Roman" w:hAnsi="Times New Roman" w:cs="Times New Roman"/>
          <w:sz w:val="28"/>
          <w:szCs w:val="28"/>
        </w:rPr>
        <w:t xml:space="preserve"> района Саратовской области.</w:t>
      </w:r>
    </w:p>
    <w:p w:rsidR="00A22981" w:rsidRPr="008064C8" w:rsidRDefault="00A22981" w:rsidP="00A22981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4C8">
        <w:rPr>
          <w:rFonts w:ascii="Times New Roman" w:hAnsi="Times New Roman" w:cs="Times New Roman"/>
          <w:sz w:val="28"/>
          <w:szCs w:val="28"/>
        </w:rPr>
        <w:t xml:space="preserve">В случае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</w:t>
      </w:r>
      <w:r w:rsidRPr="008064C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 при условии соответствующих изменений нормативных правовых актов, проект административного регламента либо проект изменений в административный регламент направляется на экспертизу в </w:t>
      </w:r>
      <w:r w:rsidR="00FB4640">
        <w:rPr>
          <w:rFonts w:ascii="Times New Roman" w:hAnsi="Times New Roman" w:cs="Times New Roman"/>
          <w:sz w:val="28"/>
          <w:szCs w:val="28"/>
        </w:rPr>
        <w:t xml:space="preserve">сектор организационной, правовой и документационной работы администрации </w:t>
      </w:r>
      <w:proofErr w:type="spellStart"/>
      <w:r w:rsidR="00FB4640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FB4640">
        <w:rPr>
          <w:rFonts w:ascii="Times New Roman" w:hAnsi="Times New Roman" w:cs="Times New Roman"/>
          <w:sz w:val="28"/>
          <w:szCs w:val="28"/>
        </w:rPr>
        <w:t>-Полянского муниципального образования</w:t>
      </w:r>
      <w:r w:rsidRPr="008064C8">
        <w:rPr>
          <w:rFonts w:ascii="Times New Roman" w:hAnsi="Times New Roman" w:cs="Times New Roman"/>
          <w:sz w:val="28"/>
          <w:szCs w:val="28"/>
        </w:rPr>
        <w:t>.</w:t>
      </w:r>
    </w:p>
    <w:p w:rsidR="00A22981" w:rsidRPr="008064C8" w:rsidRDefault="007E16BD" w:rsidP="00A22981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22981" w:rsidRPr="008064C8">
        <w:rPr>
          <w:rFonts w:ascii="Times New Roman" w:hAnsi="Times New Roman" w:cs="Times New Roman"/>
          <w:sz w:val="28"/>
          <w:szCs w:val="28"/>
        </w:rPr>
        <w:t xml:space="preserve">. В рамках проведения экспертизы </w:t>
      </w:r>
      <w:r w:rsidR="00FB4640">
        <w:rPr>
          <w:rFonts w:ascii="Times New Roman" w:hAnsi="Times New Roman" w:cs="Times New Roman"/>
          <w:sz w:val="28"/>
          <w:szCs w:val="28"/>
        </w:rPr>
        <w:t xml:space="preserve">специалист сектора организационной, правовой и документационной работы администрации </w:t>
      </w:r>
      <w:r w:rsidR="00A22981" w:rsidRPr="008064C8">
        <w:rPr>
          <w:rFonts w:ascii="Times New Roman" w:hAnsi="Times New Roman" w:cs="Times New Roman"/>
          <w:sz w:val="28"/>
          <w:szCs w:val="28"/>
        </w:rPr>
        <w:t>направляет проект административного регламента на антикоррупционную и правовую экспертизу.</w:t>
      </w:r>
    </w:p>
    <w:p w:rsidR="00A22981" w:rsidRPr="008064C8" w:rsidRDefault="007E16BD" w:rsidP="00A22981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22981" w:rsidRPr="008064C8">
        <w:rPr>
          <w:rFonts w:ascii="Times New Roman" w:hAnsi="Times New Roman" w:cs="Times New Roman"/>
          <w:sz w:val="28"/>
          <w:szCs w:val="28"/>
        </w:rPr>
        <w:t xml:space="preserve">. Заключение на проект административного регламента направляется </w:t>
      </w:r>
      <w:r w:rsidR="00FB4640">
        <w:rPr>
          <w:rFonts w:ascii="Times New Roman" w:hAnsi="Times New Roman" w:cs="Times New Roman"/>
          <w:sz w:val="28"/>
          <w:szCs w:val="28"/>
        </w:rPr>
        <w:t xml:space="preserve">специалистом сектора организационной, правовой и документационной работы </w:t>
      </w:r>
      <w:r w:rsidR="00A22981" w:rsidRPr="008064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B4640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FB4640">
        <w:rPr>
          <w:rFonts w:ascii="Times New Roman" w:hAnsi="Times New Roman" w:cs="Times New Roman"/>
          <w:sz w:val="28"/>
          <w:szCs w:val="28"/>
        </w:rPr>
        <w:t>-Полянского муниципального образования</w:t>
      </w:r>
      <w:r w:rsidR="00A22981" w:rsidRPr="008064C8">
        <w:rPr>
          <w:rFonts w:ascii="Times New Roman" w:hAnsi="Times New Roman" w:cs="Times New Roman"/>
          <w:sz w:val="28"/>
          <w:szCs w:val="28"/>
        </w:rPr>
        <w:t xml:space="preserve"> в срок не более 30 рабочих дней со дня его получения.</w:t>
      </w:r>
    </w:p>
    <w:p w:rsidR="00A22981" w:rsidRPr="008064C8" w:rsidRDefault="007E16BD" w:rsidP="00A22981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22981" w:rsidRPr="008064C8">
        <w:rPr>
          <w:rFonts w:ascii="Times New Roman" w:hAnsi="Times New Roman" w:cs="Times New Roman"/>
          <w:sz w:val="28"/>
          <w:szCs w:val="28"/>
        </w:rPr>
        <w:t xml:space="preserve">. Проект административного регламента возвращается без экспертизы </w:t>
      </w:r>
      <w:r w:rsidR="00FB4640">
        <w:rPr>
          <w:rFonts w:ascii="Times New Roman" w:hAnsi="Times New Roman" w:cs="Times New Roman"/>
          <w:sz w:val="28"/>
          <w:szCs w:val="28"/>
        </w:rPr>
        <w:t xml:space="preserve">специалистом сектора организационной, правовой и документационной работы </w:t>
      </w:r>
      <w:r w:rsidR="00FB4640" w:rsidRPr="008064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B4640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FB4640">
        <w:rPr>
          <w:rFonts w:ascii="Times New Roman" w:hAnsi="Times New Roman" w:cs="Times New Roman"/>
          <w:sz w:val="28"/>
          <w:szCs w:val="28"/>
        </w:rPr>
        <w:t>-Полянского муниципального образования</w:t>
      </w:r>
      <w:r w:rsidR="00A22981" w:rsidRPr="008064C8">
        <w:rPr>
          <w:rFonts w:ascii="Times New Roman" w:hAnsi="Times New Roman" w:cs="Times New Roman"/>
          <w:sz w:val="28"/>
          <w:szCs w:val="28"/>
        </w:rPr>
        <w:t xml:space="preserve"> в случае, если нарушен порядок представления указанных проектов на экспертизу, предусмотренный настоящими Правилами, а также в случае отсутствия сведений о соответствующей муниципальной услуге в реестре государственных и муниципальных услуг, предоставляемых на территории </w:t>
      </w:r>
      <w:proofErr w:type="spellStart"/>
      <w:r w:rsidR="00FB4640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FB4640">
        <w:rPr>
          <w:rFonts w:ascii="Times New Roman" w:hAnsi="Times New Roman" w:cs="Times New Roman"/>
          <w:sz w:val="28"/>
          <w:szCs w:val="28"/>
        </w:rPr>
        <w:t>-Полянского муниципального образования</w:t>
      </w:r>
      <w:r w:rsidR="00A22981" w:rsidRPr="008064C8">
        <w:rPr>
          <w:rFonts w:ascii="Times New Roman" w:hAnsi="Times New Roman" w:cs="Times New Roman"/>
          <w:sz w:val="28"/>
          <w:szCs w:val="28"/>
        </w:rPr>
        <w:t>.</w:t>
      </w:r>
    </w:p>
    <w:p w:rsidR="00A22981" w:rsidRPr="008064C8" w:rsidRDefault="00A22981" w:rsidP="00A22981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4C8">
        <w:rPr>
          <w:rFonts w:ascii="Times New Roman" w:hAnsi="Times New Roman" w:cs="Times New Roman"/>
          <w:sz w:val="28"/>
          <w:szCs w:val="28"/>
        </w:rPr>
        <w:t>В случае возвращения проекта административного регламента без экспертизы нарушения должны быть устранены, а соответствующий проект административного регламента повтор</w:t>
      </w:r>
      <w:r w:rsidR="00FB4640">
        <w:rPr>
          <w:rFonts w:ascii="Times New Roman" w:hAnsi="Times New Roman" w:cs="Times New Roman"/>
          <w:sz w:val="28"/>
          <w:szCs w:val="28"/>
        </w:rPr>
        <w:t xml:space="preserve">но представлен на экспертизу в </w:t>
      </w:r>
      <w:r w:rsidRPr="008064C8">
        <w:rPr>
          <w:rFonts w:ascii="Times New Roman" w:hAnsi="Times New Roman" w:cs="Times New Roman"/>
          <w:sz w:val="28"/>
          <w:szCs w:val="28"/>
        </w:rPr>
        <w:t>администраци</w:t>
      </w:r>
      <w:r w:rsidR="00FB4640">
        <w:rPr>
          <w:rFonts w:ascii="Times New Roman" w:hAnsi="Times New Roman" w:cs="Times New Roman"/>
          <w:sz w:val="28"/>
          <w:szCs w:val="28"/>
        </w:rPr>
        <w:t>ю</w:t>
      </w:r>
      <w:r w:rsidRPr="00806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640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FB4640">
        <w:rPr>
          <w:rFonts w:ascii="Times New Roman" w:hAnsi="Times New Roman" w:cs="Times New Roman"/>
          <w:sz w:val="28"/>
          <w:szCs w:val="28"/>
        </w:rPr>
        <w:t xml:space="preserve">-Полянского </w:t>
      </w:r>
      <w:r w:rsidRPr="008064C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B4640">
        <w:rPr>
          <w:rFonts w:ascii="Times New Roman" w:hAnsi="Times New Roman" w:cs="Times New Roman"/>
          <w:sz w:val="28"/>
          <w:szCs w:val="28"/>
        </w:rPr>
        <w:t>образования</w:t>
      </w:r>
      <w:r w:rsidRPr="008064C8">
        <w:rPr>
          <w:rFonts w:ascii="Times New Roman" w:hAnsi="Times New Roman" w:cs="Times New Roman"/>
          <w:sz w:val="28"/>
          <w:szCs w:val="28"/>
        </w:rPr>
        <w:t>.</w:t>
      </w:r>
    </w:p>
    <w:p w:rsidR="00A22981" w:rsidRPr="008064C8" w:rsidRDefault="007E16BD" w:rsidP="00A22981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22981" w:rsidRPr="008064C8">
        <w:rPr>
          <w:rFonts w:ascii="Times New Roman" w:hAnsi="Times New Roman" w:cs="Times New Roman"/>
          <w:sz w:val="28"/>
          <w:szCs w:val="28"/>
        </w:rPr>
        <w:t xml:space="preserve">. При наличии в заключении администрации </w:t>
      </w:r>
      <w:proofErr w:type="spellStart"/>
      <w:r w:rsidR="00FB4640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FB4640">
        <w:rPr>
          <w:rFonts w:ascii="Times New Roman" w:hAnsi="Times New Roman" w:cs="Times New Roman"/>
          <w:sz w:val="28"/>
          <w:szCs w:val="28"/>
        </w:rPr>
        <w:t xml:space="preserve">-Полянского </w:t>
      </w:r>
      <w:r w:rsidR="00A22981" w:rsidRPr="008064C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B464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A22981" w:rsidRPr="008064C8">
        <w:rPr>
          <w:rFonts w:ascii="Times New Roman" w:hAnsi="Times New Roman" w:cs="Times New Roman"/>
          <w:sz w:val="28"/>
          <w:szCs w:val="28"/>
        </w:rPr>
        <w:t>замечаний и предложений на проект административного регламента, разработчики административного регламента, ответственные за утверждение проекта административного регламента, обеспечивают учет таких замечаний и предложений.</w:t>
      </w:r>
    </w:p>
    <w:p w:rsidR="00A22981" w:rsidRPr="008064C8" w:rsidRDefault="007E16BD" w:rsidP="00A22981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A22981" w:rsidRPr="008064C8">
        <w:rPr>
          <w:rFonts w:ascii="Times New Roman" w:hAnsi="Times New Roman" w:cs="Times New Roman"/>
          <w:sz w:val="28"/>
          <w:szCs w:val="28"/>
        </w:rPr>
        <w:t xml:space="preserve"> 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административного регламента в </w:t>
      </w:r>
      <w:r w:rsidR="00FB4640">
        <w:rPr>
          <w:rFonts w:ascii="Times New Roman" w:hAnsi="Times New Roman" w:cs="Times New Roman"/>
          <w:sz w:val="28"/>
          <w:szCs w:val="28"/>
        </w:rPr>
        <w:t xml:space="preserve">сектор организационной, правовой и документационной работы </w:t>
      </w:r>
      <w:r w:rsidR="00FB4640" w:rsidRPr="008064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B4640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FB4640">
        <w:rPr>
          <w:rFonts w:ascii="Times New Roman" w:hAnsi="Times New Roman" w:cs="Times New Roman"/>
          <w:sz w:val="28"/>
          <w:szCs w:val="28"/>
        </w:rPr>
        <w:t>-Полянского муниципального образования</w:t>
      </w:r>
      <w:r w:rsidR="00FB4640" w:rsidRPr="008064C8">
        <w:rPr>
          <w:rFonts w:ascii="Times New Roman" w:hAnsi="Times New Roman" w:cs="Times New Roman"/>
          <w:sz w:val="28"/>
          <w:szCs w:val="28"/>
        </w:rPr>
        <w:t xml:space="preserve"> </w:t>
      </w:r>
      <w:r w:rsidR="00A22981" w:rsidRPr="008064C8">
        <w:rPr>
          <w:rFonts w:ascii="Times New Roman" w:hAnsi="Times New Roman" w:cs="Times New Roman"/>
          <w:sz w:val="28"/>
          <w:szCs w:val="28"/>
        </w:rPr>
        <w:t>на заключение не требуется.</w:t>
      </w:r>
    </w:p>
    <w:p w:rsidR="000630A6" w:rsidRPr="008064C8" w:rsidRDefault="000630A6" w:rsidP="00063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0A6" w:rsidRPr="008064C8" w:rsidRDefault="000630A6" w:rsidP="004D30F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sectPr w:rsidR="000630A6" w:rsidRPr="00806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05469"/>
    <w:multiLevelType w:val="hybridMultilevel"/>
    <w:tmpl w:val="7CA08492"/>
    <w:lvl w:ilvl="0" w:tplc="AA089A2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74F49"/>
    <w:multiLevelType w:val="hybridMultilevel"/>
    <w:tmpl w:val="B2EA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18"/>
    <w:rsid w:val="00017708"/>
    <w:rsid w:val="000630A6"/>
    <w:rsid w:val="00074238"/>
    <w:rsid w:val="000C0A90"/>
    <w:rsid w:val="00146EAB"/>
    <w:rsid w:val="00154584"/>
    <w:rsid w:val="00186445"/>
    <w:rsid w:val="001E6AF3"/>
    <w:rsid w:val="001F087F"/>
    <w:rsid w:val="002061F2"/>
    <w:rsid w:val="00286F81"/>
    <w:rsid w:val="00295B33"/>
    <w:rsid w:val="002D535D"/>
    <w:rsid w:val="002F1273"/>
    <w:rsid w:val="00353D14"/>
    <w:rsid w:val="00380F2A"/>
    <w:rsid w:val="003B5D18"/>
    <w:rsid w:val="003E2FE8"/>
    <w:rsid w:val="004149C7"/>
    <w:rsid w:val="00481F30"/>
    <w:rsid w:val="004D30F7"/>
    <w:rsid w:val="004D7B23"/>
    <w:rsid w:val="004E53DA"/>
    <w:rsid w:val="00510BE7"/>
    <w:rsid w:val="00540D21"/>
    <w:rsid w:val="0057407A"/>
    <w:rsid w:val="005D1B75"/>
    <w:rsid w:val="005E040F"/>
    <w:rsid w:val="005E124B"/>
    <w:rsid w:val="00627ADF"/>
    <w:rsid w:val="00692AB6"/>
    <w:rsid w:val="00706E27"/>
    <w:rsid w:val="00720641"/>
    <w:rsid w:val="007616B4"/>
    <w:rsid w:val="007B1F40"/>
    <w:rsid w:val="007E16BD"/>
    <w:rsid w:val="008064C8"/>
    <w:rsid w:val="00856DB9"/>
    <w:rsid w:val="00877C48"/>
    <w:rsid w:val="00953F85"/>
    <w:rsid w:val="00970B91"/>
    <w:rsid w:val="009B4E76"/>
    <w:rsid w:val="00A00794"/>
    <w:rsid w:val="00A22981"/>
    <w:rsid w:val="00AA6561"/>
    <w:rsid w:val="00AD4342"/>
    <w:rsid w:val="00B47968"/>
    <w:rsid w:val="00B77585"/>
    <w:rsid w:val="00BC4F5F"/>
    <w:rsid w:val="00BD0442"/>
    <w:rsid w:val="00C23F44"/>
    <w:rsid w:val="00CB4994"/>
    <w:rsid w:val="00CC7385"/>
    <w:rsid w:val="00D07851"/>
    <w:rsid w:val="00D21BDE"/>
    <w:rsid w:val="00D31FF5"/>
    <w:rsid w:val="00D50475"/>
    <w:rsid w:val="00D926C7"/>
    <w:rsid w:val="00DB41A0"/>
    <w:rsid w:val="00E00800"/>
    <w:rsid w:val="00E10D4E"/>
    <w:rsid w:val="00E2102C"/>
    <w:rsid w:val="00E26C52"/>
    <w:rsid w:val="00E60893"/>
    <w:rsid w:val="00E7566E"/>
    <w:rsid w:val="00E838CF"/>
    <w:rsid w:val="00ED3EB5"/>
    <w:rsid w:val="00F26735"/>
    <w:rsid w:val="00F37AEB"/>
    <w:rsid w:val="00FB4640"/>
    <w:rsid w:val="00FC0D1D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5EA7C-63ED-4FB9-B29D-3945AFD5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1F2"/>
    <w:rPr>
      <w:color w:val="0000FF"/>
      <w:u w:val="single"/>
    </w:rPr>
  </w:style>
  <w:style w:type="paragraph" w:customStyle="1" w:styleId="ConsPlusNormal">
    <w:name w:val="ConsPlusNormal"/>
    <w:rsid w:val="002061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286F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0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0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https://www.gosuslugi.ru/" TargetMode="External"/><Relationship Id="rId18" Type="http://schemas.openxmlformats.org/officeDocument/2006/relationships/hyperlink" Target="http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12077515&amp;sub=0" TargetMode="External"/><Relationship Id="rId11" Type="http://schemas.openxmlformats.org/officeDocument/2006/relationships/hyperlink" Target="http://mobileonline.garant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mobileonline.garant.ru/document?id=12077515&amp;sub=0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5137</Words>
  <Characters>29285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Плотникова</dc:creator>
  <cp:keywords/>
  <dc:description/>
  <cp:lastModifiedBy>Iacer</cp:lastModifiedBy>
  <cp:revision>7</cp:revision>
  <cp:lastPrinted>2022-02-17T05:51:00Z</cp:lastPrinted>
  <dcterms:created xsi:type="dcterms:W3CDTF">2022-02-16T13:56:00Z</dcterms:created>
  <dcterms:modified xsi:type="dcterms:W3CDTF">2022-02-17T05:51:00Z</dcterms:modified>
</cp:coreProperties>
</file>